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5B" w:rsidRPr="00983069" w:rsidRDefault="0022005B" w:rsidP="009830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05B" w:rsidRPr="00983069" w:rsidRDefault="0022005B" w:rsidP="009830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069">
        <w:rPr>
          <w:rFonts w:ascii="Times New Roman" w:hAnsi="Times New Roman" w:cs="Times New Roman"/>
          <w:b/>
          <w:sz w:val="28"/>
          <w:szCs w:val="28"/>
        </w:rPr>
        <w:t>Информация о корпоративных событиях за 202</w:t>
      </w:r>
      <w:r w:rsidR="00A7466C">
        <w:rPr>
          <w:rFonts w:ascii="Times New Roman" w:hAnsi="Times New Roman" w:cs="Times New Roman"/>
          <w:b/>
          <w:sz w:val="28"/>
          <w:szCs w:val="28"/>
        </w:rPr>
        <w:t>5</w:t>
      </w:r>
      <w:r w:rsidRPr="0098306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2005B" w:rsidRPr="0022005B" w:rsidRDefault="0022005B" w:rsidP="00983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069" w:rsidRDefault="0022005B" w:rsidP="00983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05B">
        <w:rPr>
          <w:rFonts w:ascii="Times New Roman" w:hAnsi="Times New Roman" w:cs="Times New Roman"/>
          <w:sz w:val="28"/>
          <w:szCs w:val="28"/>
        </w:rPr>
        <w:t>Корпоративные события за 202</w:t>
      </w:r>
      <w:r w:rsidR="00A7466C">
        <w:rPr>
          <w:rFonts w:ascii="Times New Roman" w:hAnsi="Times New Roman" w:cs="Times New Roman"/>
          <w:sz w:val="28"/>
          <w:szCs w:val="28"/>
        </w:rPr>
        <w:t>5</w:t>
      </w:r>
      <w:r w:rsidRPr="0022005B">
        <w:rPr>
          <w:rFonts w:ascii="Times New Roman" w:hAnsi="Times New Roman" w:cs="Times New Roman"/>
          <w:sz w:val="28"/>
          <w:szCs w:val="28"/>
        </w:rPr>
        <w:t xml:space="preserve"> год, связанны</w:t>
      </w:r>
      <w:r w:rsidR="00A7466C">
        <w:rPr>
          <w:rFonts w:ascii="Times New Roman" w:hAnsi="Times New Roman" w:cs="Times New Roman"/>
          <w:sz w:val="28"/>
          <w:szCs w:val="28"/>
        </w:rPr>
        <w:t>е</w:t>
      </w:r>
      <w:r w:rsidRPr="0022005B">
        <w:rPr>
          <w:rFonts w:ascii="Times New Roman" w:hAnsi="Times New Roman" w:cs="Times New Roman"/>
          <w:sz w:val="28"/>
          <w:szCs w:val="28"/>
        </w:rPr>
        <w:t xml:space="preserve"> с корпоративным управлением согласно Кодексу корпоративного управления </w:t>
      </w:r>
      <w:r w:rsidR="001B6CE9">
        <w:rPr>
          <w:rFonts w:ascii="Times New Roman" w:hAnsi="Times New Roman" w:cs="Times New Roman"/>
          <w:sz w:val="28"/>
          <w:szCs w:val="28"/>
        </w:rPr>
        <w:t xml:space="preserve">АО «Социально-предпринимательская корпорация «Тобол» (далее – </w:t>
      </w:r>
      <w:r w:rsidRPr="0022005B">
        <w:rPr>
          <w:rFonts w:ascii="Times New Roman" w:hAnsi="Times New Roman" w:cs="Times New Roman"/>
          <w:sz w:val="28"/>
          <w:szCs w:val="28"/>
        </w:rPr>
        <w:t>Обществ</w:t>
      </w:r>
      <w:r w:rsidR="001B6CE9">
        <w:rPr>
          <w:rFonts w:ascii="Times New Roman" w:hAnsi="Times New Roman" w:cs="Times New Roman"/>
          <w:sz w:val="28"/>
          <w:szCs w:val="28"/>
        </w:rPr>
        <w:t>о)</w:t>
      </w:r>
      <w:r w:rsidR="00576482">
        <w:rPr>
          <w:rFonts w:ascii="Times New Roman" w:hAnsi="Times New Roman" w:cs="Times New Roman"/>
          <w:sz w:val="28"/>
          <w:szCs w:val="28"/>
        </w:rPr>
        <w:t>, пункту 5 статьи 102 Закона РК «</w:t>
      </w:r>
      <w:r w:rsidR="00576482" w:rsidRPr="00576482">
        <w:rPr>
          <w:rFonts w:ascii="Times New Roman" w:hAnsi="Times New Roman" w:cs="Times New Roman"/>
          <w:sz w:val="28"/>
          <w:szCs w:val="28"/>
        </w:rPr>
        <w:t>О рынке ценных бумаг</w:t>
      </w:r>
      <w:r w:rsidR="00576482">
        <w:rPr>
          <w:rFonts w:ascii="Times New Roman" w:hAnsi="Times New Roman" w:cs="Times New Roman"/>
          <w:sz w:val="28"/>
          <w:szCs w:val="28"/>
        </w:rPr>
        <w:t>»</w:t>
      </w:r>
      <w:r w:rsidRPr="002200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7466C" w:rsidRPr="00576482" w:rsidRDefault="00576482" w:rsidP="00576482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6482">
        <w:rPr>
          <w:rFonts w:ascii="Times New Roman" w:hAnsi="Times New Roman" w:cs="Times New Roman"/>
          <w:sz w:val="28"/>
          <w:szCs w:val="28"/>
        </w:rPr>
        <w:t>Т</w:t>
      </w:r>
      <w:r w:rsidR="00AB24D2" w:rsidRPr="00576482">
        <w:rPr>
          <w:rFonts w:ascii="Times New Roman" w:hAnsi="Times New Roman" w:cs="Times New Roman"/>
          <w:sz w:val="28"/>
          <w:szCs w:val="28"/>
        </w:rPr>
        <w:t>оварищество с ограниченной ответственностью «QAZAQAUDITO</w:t>
      </w:r>
      <w:r w:rsidR="00AB24D2" w:rsidRPr="0057648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B24D2" w:rsidRPr="00576482">
        <w:rPr>
          <w:rFonts w:ascii="Times New Roman" w:hAnsi="Times New Roman" w:cs="Times New Roman"/>
          <w:sz w:val="28"/>
          <w:szCs w:val="28"/>
        </w:rPr>
        <w:t xml:space="preserve">» определено аудиторской организацией, осуществляющей аудит </w:t>
      </w:r>
      <w:r w:rsidR="00EC67E6" w:rsidRPr="00576482">
        <w:rPr>
          <w:rFonts w:ascii="Times New Roman" w:hAnsi="Times New Roman" w:cs="Times New Roman"/>
          <w:sz w:val="28"/>
          <w:szCs w:val="28"/>
        </w:rPr>
        <w:t>Общества</w:t>
      </w:r>
      <w:r w:rsidR="00AB24D2" w:rsidRPr="00576482">
        <w:rPr>
          <w:rFonts w:ascii="Times New Roman" w:hAnsi="Times New Roman" w:cs="Times New Roman"/>
          <w:sz w:val="28"/>
          <w:szCs w:val="28"/>
        </w:rPr>
        <w:t xml:space="preserve"> по итогам 2024 года (Решение Единственного акционера №42 от 26.02.2025г.)</w:t>
      </w:r>
      <w:r w:rsidRPr="00576482">
        <w:rPr>
          <w:rFonts w:ascii="Times New Roman" w:hAnsi="Times New Roman" w:cs="Times New Roman"/>
          <w:sz w:val="28"/>
          <w:szCs w:val="28"/>
        </w:rPr>
        <w:t>;</w:t>
      </w:r>
    </w:p>
    <w:p w:rsidR="00AB24D2" w:rsidRPr="00576482" w:rsidRDefault="00576482" w:rsidP="00576482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6482">
        <w:rPr>
          <w:rFonts w:ascii="Times New Roman" w:hAnsi="Times New Roman" w:cs="Times New Roman"/>
          <w:sz w:val="28"/>
          <w:szCs w:val="28"/>
        </w:rPr>
        <w:t>В</w:t>
      </w:r>
      <w:r w:rsidR="00EC67E6" w:rsidRPr="00576482">
        <w:rPr>
          <w:rFonts w:ascii="Times New Roman" w:hAnsi="Times New Roman" w:cs="Times New Roman"/>
          <w:sz w:val="28"/>
          <w:szCs w:val="28"/>
        </w:rPr>
        <w:t>несены изменения в постановление акима Костанайской области «Об установлении лимитов некоторых расходов Общества» от 14 июня 2019 года №245 (Решение Единственного акционера №87 от 01.04.2025г.)</w:t>
      </w:r>
      <w:r w:rsidRPr="00576482">
        <w:rPr>
          <w:rFonts w:ascii="Times New Roman" w:hAnsi="Times New Roman" w:cs="Times New Roman"/>
          <w:sz w:val="28"/>
          <w:szCs w:val="28"/>
        </w:rPr>
        <w:t>;</w:t>
      </w:r>
      <w:r w:rsidR="00EC67E6" w:rsidRPr="00576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4D2" w:rsidRPr="00576482" w:rsidRDefault="00576482" w:rsidP="00576482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B24D2" w:rsidRPr="00576482">
        <w:rPr>
          <w:rFonts w:ascii="Times New Roman" w:hAnsi="Times New Roman" w:cs="Times New Roman"/>
          <w:sz w:val="28"/>
          <w:szCs w:val="28"/>
        </w:rPr>
        <w:t xml:space="preserve">втомобиль марки «SKODA SUPERВ В6», регистрационный номер 454AQ10, 2013 года выпуска, VIN - ТМВАН93ТХЕD300068, цвет – черный, закрепленный на балансе коммунального государственного учреждения «Хозяйственное управление государственных учреждений Костанайской области» государственного учреждения «Аппарат акима Костанайской области», передан в оплату акций </w:t>
      </w:r>
      <w:r w:rsidR="00EC67E6" w:rsidRPr="00576482">
        <w:rPr>
          <w:rFonts w:ascii="Times New Roman" w:hAnsi="Times New Roman" w:cs="Times New Roman"/>
          <w:sz w:val="28"/>
          <w:szCs w:val="28"/>
        </w:rPr>
        <w:t>Общества</w:t>
      </w:r>
      <w:r w:rsidR="00AB24D2" w:rsidRPr="00576482">
        <w:rPr>
          <w:rFonts w:ascii="Times New Roman" w:hAnsi="Times New Roman" w:cs="Times New Roman"/>
          <w:sz w:val="28"/>
          <w:szCs w:val="28"/>
        </w:rPr>
        <w:t xml:space="preserve"> (Решение Единственного акционера №89 от 03.04.2025г.)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466C" w:rsidRPr="00576482" w:rsidRDefault="00576482" w:rsidP="00576482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C67E6" w:rsidRPr="00576482">
        <w:rPr>
          <w:rFonts w:ascii="Times New Roman" w:hAnsi="Times New Roman" w:cs="Times New Roman"/>
          <w:sz w:val="28"/>
          <w:szCs w:val="28"/>
        </w:rPr>
        <w:t>втомобиль марки «SKODA SUPERВ В6», регистрационный номер 454AQ10, 2013 года выпуска, VIN - ТМВАН93ТХЕD300068, цвет – черный, закрепленный на балансе коммунального государственного учреждения «Хозяйственное управление государственных учреждений Костанайской области» государственного учреждения «Аппарат акима Костанайской области», передан в доверительное управление без права последующего выкупа Обществу до передачи объекта в оплату уставного капитала (Решение Единственного акционера №90 от 03.04.2025г.)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6482" w:rsidRDefault="00DF3C4B" w:rsidP="00576482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76482" w:rsidRPr="00576482">
        <w:rPr>
          <w:rFonts w:ascii="Times New Roman" w:hAnsi="Times New Roman" w:cs="Times New Roman"/>
          <w:sz w:val="28"/>
          <w:szCs w:val="28"/>
        </w:rPr>
        <w:t xml:space="preserve"> пределах объявленных акций Общества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576482">
        <w:rPr>
          <w:rFonts w:ascii="Times New Roman" w:hAnsi="Times New Roman" w:cs="Times New Roman"/>
          <w:sz w:val="28"/>
          <w:szCs w:val="28"/>
        </w:rPr>
        <w:t>азме</w:t>
      </w:r>
      <w:r>
        <w:rPr>
          <w:rFonts w:ascii="Times New Roman" w:hAnsi="Times New Roman" w:cs="Times New Roman"/>
          <w:sz w:val="28"/>
          <w:szCs w:val="28"/>
        </w:rPr>
        <w:t>щены</w:t>
      </w:r>
      <w:r w:rsidR="00576482" w:rsidRPr="00576482">
        <w:rPr>
          <w:rFonts w:ascii="Times New Roman" w:hAnsi="Times New Roman" w:cs="Times New Roman"/>
          <w:sz w:val="28"/>
          <w:szCs w:val="28"/>
        </w:rPr>
        <w:t xml:space="preserve"> 548 (пятьсот сорок восемь) штук простых акций Общества на сумму 5 480 000 (пять миллионов четыреста восемьдесят тысяч) тенге с ценой размещения 10 000 (десять тысяч) тенге и 1 (одну) штуку простых акций Общества на сумму 5 000 (пять тысяч) тенге с ценой размещения 5 000 (пять тысяч) тенге способом реализации права акционера на преимущественную покупку ценных бумаг (Решение Совета директоров от 28.04.2025г.</w:t>
      </w:r>
      <w:r w:rsidR="00A30A60">
        <w:rPr>
          <w:rFonts w:ascii="Times New Roman" w:hAnsi="Times New Roman" w:cs="Times New Roman"/>
          <w:sz w:val="28"/>
          <w:szCs w:val="28"/>
        </w:rPr>
        <w:t>, протокол</w:t>
      </w:r>
      <w:r w:rsidR="00A30A60" w:rsidRPr="00A30A60">
        <w:rPr>
          <w:rFonts w:ascii="Times New Roman" w:hAnsi="Times New Roman" w:cs="Times New Roman"/>
          <w:sz w:val="28"/>
          <w:szCs w:val="28"/>
        </w:rPr>
        <w:t xml:space="preserve"> </w:t>
      </w:r>
      <w:r w:rsidR="00A30A60" w:rsidRPr="00576482">
        <w:rPr>
          <w:rFonts w:ascii="Times New Roman" w:hAnsi="Times New Roman" w:cs="Times New Roman"/>
          <w:sz w:val="28"/>
          <w:szCs w:val="28"/>
        </w:rPr>
        <w:t>№24</w:t>
      </w:r>
      <w:r w:rsidR="00576482" w:rsidRPr="005764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3DA6" w:rsidRDefault="00653DA6" w:rsidP="00576482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мая 2025 года</w:t>
      </w:r>
      <w:r w:rsidRPr="00653DA6">
        <w:rPr>
          <w:rFonts w:ascii="Times New Roman" w:hAnsi="Times New Roman" w:cs="Times New Roman"/>
          <w:sz w:val="28"/>
          <w:szCs w:val="28"/>
        </w:rPr>
        <w:t xml:space="preserve"> </w:t>
      </w:r>
      <w:r w:rsidRPr="00576482">
        <w:rPr>
          <w:rFonts w:ascii="Times New Roman" w:hAnsi="Times New Roman" w:cs="Times New Roman"/>
          <w:sz w:val="28"/>
          <w:szCs w:val="28"/>
        </w:rPr>
        <w:t xml:space="preserve">досрочно прекращены полномочия </w:t>
      </w:r>
      <w:r>
        <w:rPr>
          <w:rFonts w:ascii="Times New Roman" w:hAnsi="Times New Roman" w:cs="Times New Roman"/>
          <w:sz w:val="28"/>
          <w:szCs w:val="28"/>
        </w:rPr>
        <w:t>Председателя Правления</w:t>
      </w:r>
      <w:r w:rsidRPr="00576482">
        <w:rPr>
          <w:rFonts w:ascii="Times New Roman" w:hAnsi="Times New Roman" w:cs="Times New Roman"/>
          <w:sz w:val="28"/>
          <w:szCs w:val="28"/>
        </w:rPr>
        <w:t xml:space="preserve"> Общества Спанова Ерлана Махмутовича</w:t>
      </w:r>
      <w:r>
        <w:rPr>
          <w:rFonts w:ascii="Times New Roman" w:hAnsi="Times New Roman" w:cs="Times New Roman"/>
          <w:sz w:val="28"/>
          <w:szCs w:val="28"/>
        </w:rPr>
        <w:t xml:space="preserve"> (Решение Совета директоров от 02.05.2025г.</w:t>
      </w:r>
      <w:r w:rsidR="00A30A60">
        <w:rPr>
          <w:rFonts w:ascii="Times New Roman" w:hAnsi="Times New Roman" w:cs="Times New Roman"/>
          <w:sz w:val="28"/>
          <w:szCs w:val="28"/>
        </w:rPr>
        <w:t>, протокол</w:t>
      </w:r>
      <w:r w:rsidR="00A30A60" w:rsidRPr="00A30A60">
        <w:rPr>
          <w:rFonts w:ascii="Times New Roman" w:hAnsi="Times New Roman" w:cs="Times New Roman"/>
          <w:sz w:val="28"/>
          <w:szCs w:val="28"/>
        </w:rPr>
        <w:t xml:space="preserve"> </w:t>
      </w:r>
      <w:r w:rsidR="00A30A60">
        <w:rPr>
          <w:rFonts w:ascii="Times New Roman" w:hAnsi="Times New Roman" w:cs="Times New Roman"/>
          <w:sz w:val="28"/>
          <w:szCs w:val="28"/>
        </w:rPr>
        <w:t>№25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8317C6" w:rsidRDefault="008317C6" w:rsidP="00576482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мая 2025 года Председателем Правления Общества избран Ержанов Мейрамхан Абдрахманулы (Решение Совета директоров от 19.05.2025г.</w:t>
      </w:r>
      <w:r w:rsidR="00A30A60">
        <w:rPr>
          <w:rFonts w:ascii="Times New Roman" w:hAnsi="Times New Roman" w:cs="Times New Roman"/>
          <w:sz w:val="28"/>
          <w:szCs w:val="28"/>
        </w:rPr>
        <w:t>, протокол №28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317C6" w:rsidRPr="00576482" w:rsidRDefault="008317C6" w:rsidP="00576482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Членом Правления Общества, заместителем Председателя Правления Общества </w:t>
      </w:r>
      <w:r w:rsidRPr="008317C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317C6">
        <w:rPr>
          <w:rFonts w:ascii="Times New Roman" w:hAnsi="Times New Roman" w:cs="Times New Roman"/>
          <w:sz w:val="28"/>
          <w:szCs w:val="28"/>
        </w:rPr>
        <w:t xml:space="preserve"> 2 июня 2025 года</w:t>
      </w:r>
      <w:r>
        <w:rPr>
          <w:rFonts w:ascii="Times New Roman" w:hAnsi="Times New Roman" w:cs="Times New Roman"/>
          <w:sz w:val="28"/>
          <w:szCs w:val="28"/>
        </w:rPr>
        <w:t xml:space="preserve"> избран </w:t>
      </w:r>
      <w:r w:rsidRPr="008317C6">
        <w:rPr>
          <w:rFonts w:ascii="Times New Roman" w:hAnsi="Times New Roman" w:cs="Times New Roman"/>
          <w:sz w:val="28"/>
          <w:szCs w:val="28"/>
        </w:rPr>
        <w:t>Ескендиров</w:t>
      </w:r>
      <w:r>
        <w:rPr>
          <w:rFonts w:ascii="Times New Roman" w:hAnsi="Times New Roman" w:cs="Times New Roman"/>
          <w:sz w:val="28"/>
          <w:szCs w:val="28"/>
        </w:rPr>
        <w:t xml:space="preserve"> Марат</w:t>
      </w:r>
      <w:r w:rsidRPr="008317C6">
        <w:rPr>
          <w:rFonts w:ascii="Times New Roman" w:hAnsi="Times New Roman" w:cs="Times New Roman"/>
          <w:sz w:val="28"/>
          <w:szCs w:val="28"/>
        </w:rPr>
        <w:t xml:space="preserve"> Макенұлы </w:t>
      </w:r>
      <w:r>
        <w:rPr>
          <w:rFonts w:ascii="Times New Roman" w:hAnsi="Times New Roman" w:cs="Times New Roman"/>
          <w:sz w:val="28"/>
          <w:szCs w:val="28"/>
        </w:rPr>
        <w:t>(Решение Совета директоров от 22.05.2025г.</w:t>
      </w:r>
      <w:r w:rsidR="00A30A60">
        <w:rPr>
          <w:rFonts w:ascii="Times New Roman" w:hAnsi="Times New Roman" w:cs="Times New Roman"/>
          <w:sz w:val="28"/>
          <w:szCs w:val="28"/>
        </w:rPr>
        <w:t>, протокол №30</w:t>
      </w:r>
      <w:r>
        <w:rPr>
          <w:rFonts w:ascii="Times New Roman" w:hAnsi="Times New Roman" w:cs="Times New Roman"/>
          <w:sz w:val="28"/>
          <w:szCs w:val="28"/>
        </w:rPr>
        <w:t xml:space="preserve">);   </w:t>
      </w:r>
    </w:p>
    <w:p w:rsidR="00EC67E6" w:rsidRPr="00576482" w:rsidRDefault="00EC67E6" w:rsidP="00576482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6482">
        <w:rPr>
          <w:rFonts w:ascii="Times New Roman" w:hAnsi="Times New Roman" w:cs="Times New Roman"/>
          <w:sz w:val="28"/>
          <w:szCs w:val="28"/>
        </w:rPr>
        <w:lastRenderedPageBreak/>
        <w:t xml:space="preserve">27 мая 2025 года </w:t>
      </w:r>
      <w:r w:rsidR="0022005B" w:rsidRPr="00576482">
        <w:rPr>
          <w:rFonts w:ascii="Times New Roman" w:hAnsi="Times New Roman" w:cs="Times New Roman"/>
          <w:sz w:val="28"/>
          <w:szCs w:val="28"/>
        </w:rPr>
        <w:t xml:space="preserve">досрочно прекращены полномочия члена Совета директоров Общества </w:t>
      </w:r>
      <w:r w:rsidR="00DD0E6A" w:rsidRPr="00576482">
        <w:rPr>
          <w:rFonts w:ascii="Times New Roman" w:hAnsi="Times New Roman" w:cs="Times New Roman"/>
          <w:sz w:val="28"/>
          <w:szCs w:val="28"/>
        </w:rPr>
        <w:t>Спанова Ерлана Махмутовича (Решение Единственного акционера №140 от 27.05.2025г.)</w:t>
      </w:r>
      <w:r w:rsidR="00DF3C4B">
        <w:rPr>
          <w:rFonts w:ascii="Times New Roman" w:hAnsi="Times New Roman" w:cs="Times New Roman"/>
          <w:sz w:val="28"/>
          <w:szCs w:val="28"/>
        </w:rPr>
        <w:t>;</w:t>
      </w:r>
    </w:p>
    <w:p w:rsidR="005E116E" w:rsidRPr="00DF3C4B" w:rsidRDefault="00DF3C4B" w:rsidP="00576482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F3C4B">
        <w:rPr>
          <w:rFonts w:ascii="Times New Roman" w:hAnsi="Times New Roman" w:cs="Times New Roman"/>
          <w:sz w:val="28"/>
          <w:szCs w:val="28"/>
        </w:rPr>
        <w:t>У</w:t>
      </w:r>
      <w:r w:rsidR="00DD0E6A" w:rsidRPr="00DF3C4B">
        <w:rPr>
          <w:rFonts w:ascii="Times New Roman" w:hAnsi="Times New Roman" w:cs="Times New Roman"/>
          <w:sz w:val="28"/>
          <w:szCs w:val="28"/>
        </w:rPr>
        <w:t>тверждена аудированная годовая финансовая отчетность Общества за 2024 год. Чистый доход Общества за 2024 год</w:t>
      </w:r>
      <w:r w:rsidRPr="00DF3C4B">
        <w:rPr>
          <w:rFonts w:ascii="Times New Roman" w:hAnsi="Times New Roman" w:cs="Times New Roman"/>
          <w:sz w:val="28"/>
          <w:szCs w:val="28"/>
        </w:rPr>
        <w:t xml:space="preserve"> </w:t>
      </w:r>
      <w:r w:rsidR="00DD0E6A" w:rsidRPr="00DF3C4B">
        <w:rPr>
          <w:rFonts w:ascii="Times New Roman" w:hAnsi="Times New Roman" w:cs="Times New Roman"/>
          <w:sz w:val="28"/>
          <w:szCs w:val="28"/>
        </w:rPr>
        <w:t>состав</w:t>
      </w:r>
      <w:r w:rsidRPr="00DF3C4B">
        <w:rPr>
          <w:rFonts w:ascii="Times New Roman" w:hAnsi="Times New Roman" w:cs="Times New Roman"/>
          <w:sz w:val="28"/>
          <w:szCs w:val="28"/>
        </w:rPr>
        <w:t>и</w:t>
      </w:r>
      <w:r w:rsidR="00DD0E6A" w:rsidRPr="00DF3C4B">
        <w:rPr>
          <w:rFonts w:ascii="Times New Roman" w:hAnsi="Times New Roman" w:cs="Times New Roman"/>
          <w:sz w:val="28"/>
          <w:szCs w:val="28"/>
        </w:rPr>
        <w:t>л</w:t>
      </w:r>
      <w:r w:rsidRPr="00DF3C4B">
        <w:rPr>
          <w:rFonts w:ascii="Times New Roman" w:hAnsi="Times New Roman" w:cs="Times New Roman"/>
          <w:sz w:val="28"/>
          <w:szCs w:val="28"/>
        </w:rPr>
        <w:t xml:space="preserve"> </w:t>
      </w:r>
      <w:r w:rsidR="00DD0E6A" w:rsidRPr="00DF3C4B">
        <w:rPr>
          <w:rFonts w:ascii="Times New Roman" w:hAnsi="Times New Roman" w:cs="Times New Roman"/>
          <w:sz w:val="28"/>
          <w:szCs w:val="28"/>
        </w:rPr>
        <w:t>104 878 819 (сто четыре миллиона восемьсот семьдесят восемь тысяч восемьсот девятнадцать) тенге согласно финансовой отчетности Общества</w:t>
      </w:r>
      <w:r w:rsidRPr="00DF3C4B">
        <w:rPr>
          <w:rFonts w:ascii="Times New Roman" w:hAnsi="Times New Roman" w:cs="Times New Roman"/>
          <w:sz w:val="28"/>
          <w:szCs w:val="28"/>
        </w:rPr>
        <w:t>. Н</w:t>
      </w:r>
      <w:r w:rsidR="00DD0E6A" w:rsidRPr="00DF3C4B">
        <w:rPr>
          <w:rFonts w:ascii="Times New Roman" w:hAnsi="Times New Roman" w:cs="Times New Roman"/>
          <w:sz w:val="28"/>
          <w:szCs w:val="28"/>
        </w:rPr>
        <w:t>а выплату дивидендов</w:t>
      </w:r>
      <w:r w:rsidRPr="00DF3C4B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DD0E6A" w:rsidRPr="00DF3C4B">
        <w:rPr>
          <w:rFonts w:ascii="Times New Roman" w:hAnsi="Times New Roman" w:cs="Times New Roman"/>
          <w:sz w:val="28"/>
          <w:szCs w:val="28"/>
        </w:rPr>
        <w:t xml:space="preserve"> 70 (семьдесят) процентов от чистого дохода Общества за 2024 год - 73 415 173 (семьдесят три миллиона четыреста пятнадцать тысяч сто семьдесят три) тенге</w:t>
      </w:r>
      <w:r w:rsidRPr="00DF3C4B">
        <w:rPr>
          <w:rFonts w:ascii="Times New Roman" w:hAnsi="Times New Roman" w:cs="Times New Roman"/>
          <w:sz w:val="28"/>
          <w:szCs w:val="28"/>
        </w:rPr>
        <w:t>. Н</w:t>
      </w:r>
      <w:r w:rsidR="00DD0E6A" w:rsidRPr="00DF3C4B">
        <w:rPr>
          <w:rFonts w:ascii="Times New Roman" w:hAnsi="Times New Roman" w:cs="Times New Roman"/>
          <w:sz w:val="28"/>
          <w:szCs w:val="28"/>
        </w:rPr>
        <w:t>а выплату благотворительной, спонсорской помощи и иные цели, связанные с оказанием содействия в социально-экономическом развитии региона,</w:t>
      </w:r>
      <w:r w:rsidRPr="00DF3C4B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DD0E6A" w:rsidRPr="00DF3C4B">
        <w:rPr>
          <w:rFonts w:ascii="Times New Roman" w:hAnsi="Times New Roman" w:cs="Times New Roman"/>
          <w:sz w:val="28"/>
          <w:szCs w:val="28"/>
        </w:rPr>
        <w:t xml:space="preserve"> 28 317 281 (двадцать восемь миллионов триста семнадцать тысяч двести восемьдесят один) тенге</w:t>
      </w:r>
      <w:r w:rsidRPr="00DF3C4B">
        <w:rPr>
          <w:rFonts w:ascii="Times New Roman" w:hAnsi="Times New Roman" w:cs="Times New Roman"/>
          <w:sz w:val="28"/>
          <w:szCs w:val="28"/>
        </w:rPr>
        <w:t>.</w:t>
      </w:r>
      <w:r w:rsidR="00DD0E6A" w:rsidRPr="00DF3C4B">
        <w:rPr>
          <w:rFonts w:ascii="Times New Roman" w:hAnsi="Times New Roman" w:cs="Times New Roman"/>
          <w:sz w:val="28"/>
          <w:szCs w:val="28"/>
        </w:rPr>
        <w:t xml:space="preserve"> </w:t>
      </w:r>
      <w:r w:rsidRPr="00DF3C4B">
        <w:rPr>
          <w:rFonts w:ascii="Times New Roman" w:hAnsi="Times New Roman" w:cs="Times New Roman"/>
          <w:sz w:val="28"/>
          <w:szCs w:val="28"/>
        </w:rPr>
        <w:t>В</w:t>
      </w:r>
      <w:r w:rsidR="00DD0E6A" w:rsidRPr="00DF3C4B">
        <w:rPr>
          <w:rFonts w:ascii="Times New Roman" w:hAnsi="Times New Roman" w:cs="Times New Roman"/>
          <w:sz w:val="28"/>
          <w:szCs w:val="28"/>
        </w:rPr>
        <w:t xml:space="preserve"> распоряжении Общества для осуществления финансово-хозяйственной деятельности </w:t>
      </w:r>
      <w:r w:rsidRPr="00DF3C4B">
        <w:rPr>
          <w:rFonts w:ascii="Times New Roman" w:hAnsi="Times New Roman" w:cs="Times New Roman"/>
          <w:sz w:val="28"/>
          <w:szCs w:val="28"/>
        </w:rPr>
        <w:t xml:space="preserve">оставлено </w:t>
      </w:r>
      <w:r w:rsidR="00DD0E6A" w:rsidRPr="00DF3C4B">
        <w:rPr>
          <w:rFonts w:ascii="Times New Roman" w:hAnsi="Times New Roman" w:cs="Times New Roman"/>
          <w:sz w:val="28"/>
          <w:szCs w:val="28"/>
        </w:rPr>
        <w:t>3 146 365 (три миллиона сто сорок шесть тыся</w:t>
      </w:r>
      <w:r w:rsidRPr="00DF3C4B">
        <w:rPr>
          <w:rFonts w:ascii="Times New Roman" w:hAnsi="Times New Roman" w:cs="Times New Roman"/>
          <w:sz w:val="28"/>
          <w:szCs w:val="28"/>
        </w:rPr>
        <w:t>ч триста шестьдесят пять) тенге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DD0E6A" w:rsidRPr="00DF3C4B">
        <w:rPr>
          <w:rFonts w:ascii="Times New Roman" w:hAnsi="Times New Roman" w:cs="Times New Roman"/>
          <w:sz w:val="28"/>
          <w:szCs w:val="28"/>
        </w:rPr>
        <w:t>азмер дивиденда за 2024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C4B">
        <w:rPr>
          <w:rFonts w:ascii="Times New Roman" w:hAnsi="Times New Roman" w:cs="Times New Roman"/>
          <w:sz w:val="28"/>
          <w:szCs w:val="28"/>
        </w:rPr>
        <w:t>установлен</w:t>
      </w:r>
      <w:r w:rsidR="00DD0E6A" w:rsidRPr="00DF3C4B">
        <w:rPr>
          <w:rFonts w:ascii="Times New Roman" w:hAnsi="Times New Roman" w:cs="Times New Roman"/>
          <w:sz w:val="28"/>
          <w:szCs w:val="28"/>
        </w:rPr>
        <w:t xml:space="preserve"> в расчете на одну простую акцию Общества - 2 (два) тенге 97 тиын</w:t>
      </w:r>
      <w:r w:rsidR="005E116E" w:rsidRPr="00DF3C4B">
        <w:rPr>
          <w:rFonts w:ascii="Times New Roman" w:hAnsi="Times New Roman" w:cs="Times New Roman"/>
          <w:sz w:val="28"/>
          <w:szCs w:val="28"/>
        </w:rPr>
        <w:t xml:space="preserve"> (Решение Единственного акционера №141 от 27.05.2025г.)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116E" w:rsidRPr="00576482" w:rsidRDefault="00DF3C4B" w:rsidP="00576482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E116E" w:rsidRPr="00576482">
        <w:rPr>
          <w:rFonts w:ascii="Times New Roman" w:hAnsi="Times New Roman" w:cs="Times New Roman"/>
          <w:sz w:val="28"/>
          <w:szCs w:val="28"/>
        </w:rPr>
        <w:t>втомобиль марки «HYUNDAI TUCSON», регистрационный номер 691ВК10, 2025 года выпуска, VIN – MXHJC81EDRK015466, цвет – белый, закрепленный на балансе коммунального государственного учреждения «Хозяйственное управление государственных учреждений Костанайской области» государственного учреждения «Аппарат акима Костанайской области», передан в оплату акций Общества (Решение Единственного акционера №160 от 12.06.2025г.)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116E" w:rsidRDefault="00DF3C4B" w:rsidP="00576482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E116E" w:rsidRPr="00576482">
        <w:rPr>
          <w:rFonts w:ascii="Times New Roman" w:hAnsi="Times New Roman" w:cs="Times New Roman"/>
          <w:sz w:val="28"/>
          <w:szCs w:val="28"/>
        </w:rPr>
        <w:t>втомобиль марки «HYUNDAI TUCSON», регистрационный номер 691ВК10, 2025 года выпуска, VIN – MXHJC81EDRK015466, цвет – белый, закрепленный на балансе коммунального государственного учреждения «Хозяйственное управление государственных учреждений Костанайской области» государственного учреждения «Аппарат акима Костанайской области», передан в доверительное управление без права последующего выкупа Обществу до передачи объекта в оплату уставного капитала (Решение Единственного акционера №161 от 12.06.2025г.)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17C6" w:rsidRPr="00576482" w:rsidRDefault="008317C6" w:rsidP="00576482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317C6">
        <w:rPr>
          <w:rFonts w:ascii="Times New Roman" w:hAnsi="Times New Roman" w:cs="Times New Roman"/>
          <w:sz w:val="28"/>
          <w:szCs w:val="28"/>
        </w:rPr>
        <w:t xml:space="preserve"> пределах объявленных акций Общества разме</w:t>
      </w:r>
      <w:r>
        <w:rPr>
          <w:rFonts w:ascii="Times New Roman" w:hAnsi="Times New Roman" w:cs="Times New Roman"/>
          <w:sz w:val="28"/>
          <w:szCs w:val="28"/>
        </w:rPr>
        <w:t>щены</w:t>
      </w:r>
      <w:r w:rsidRPr="008317C6">
        <w:rPr>
          <w:rFonts w:ascii="Times New Roman" w:hAnsi="Times New Roman" w:cs="Times New Roman"/>
          <w:sz w:val="28"/>
          <w:szCs w:val="28"/>
        </w:rPr>
        <w:t xml:space="preserve"> 1 819 (одна тысяча восемьсот девятнадцать) штук простых акций Общества на сумму 18 190 000 (восемнадцать миллионов сто девяносто тысяч) тенге с ценой размещения 10 000 (десять тысяч) тенге и 1 (одну) штуку простых акций Общества на сумму 6 000 (шесть тысяч) тенге с ценой размещения 6 000 (шесть тысяч) тенге способом реализации права акционера на преимущественную покупку ценных бумаг</w:t>
      </w:r>
      <w:r>
        <w:rPr>
          <w:rFonts w:ascii="Times New Roman" w:hAnsi="Times New Roman" w:cs="Times New Roman"/>
          <w:sz w:val="28"/>
          <w:szCs w:val="28"/>
        </w:rPr>
        <w:t xml:space="preserve"> (Решение Совета директоров от 08.08.2025г.</w:t>
      </w:r>
      <w:r w:rsidR="00A30A60">
        <w:rPr>
          <w:rFonts w:ascii="Times New Roman" w:hAnsi="Times New Roman" w:cs="Times New Roman"/>
          <w:sz w:val="28"/>
          <w:szCs w:val="28"/>
        </w:rPr>
        <w:t>, протокол №42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D0E6A" w:rsidRDefault="005E116E" w:rsidP="00576482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6482">
        <w:rPr>
          <w:rFonts w:ascii="Times New Roman" w:hAnsi="Times New Roman" w:cs="Times New Roman"/>
          <w:sz w:val="28"/>
          <w:szCs w:val="28"/>
        </w:rPr>
        <w:t xml:space="preserve">1 октября 2025 года избран новый состав Совета директоров Общества в количестве 7 человек с установлением срока полномочий – 3 года. Определен размер ежемесячного вознаграждения независимым директорам </w:t>
      </w:r>
      <w:r w:rsidRPr="00576482">
        <w:rPr>
          <w:rFonts w:ascii="Times New Roman" w:hAnsi="Times New Roman" w:cs="Times New Roman"/>
          <w:sz w:val="28"/>
          <w:szCs w:val="28"/>
        </w:rPr>
        <w:lastRenderedPageBreak/>
        <w:t xml:space="preserve">Общества в сумме 100 000 </w:t>
      </w:r>
      <w:r w:rsidR="003862EE" w:rsidRPr="00576482">
        <w:rPr>
          <w:rFonts w:ascii="Times New Roman" w:hAnsi="Times New Roman" w:cs="Times New Roman"/>
          <w:sz w:val="28"/>
          <w:szCs w:val="28"/>
        </w:rPr>
        <w:t xml:space="preserve">(сто тысяч) </w:t>
      </w:r>
      <w:r w:rsidRPr="00576482">
        <w:rPr>
          <w:rFonts w:ascii="Times New Roman" w:hAnsi="Times New Roman" w:cs="Times New Roman"/>
          <w:sz w:val="28"/>
          <w:szCs w:val="28"/>
        </w:rPr>
        <w:t>тенге (Решение Единственного акционера №285 от 01.10.2025г.)</w:t>
      </w:r>
      <w:r w:rsidR="00DF3C4B">
        <w:rPr>
          <w:rFonts w:ascii="Times New Roman" w:hAnsi="Times New Roman" w:cs="Times New Roman"/>
          <w:sz w:val="28"/>
          <w:szCs w:val="28"/>
        </w:rPr>
        <w:t>;</w:t>
      </w:r>
    </w:p>
    <w:p w:rsidR="008317C6" w:rsidRPr="00576482" w:rsidRDefault="008317C6" w:rsidP="00576482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6482">
        <w:rPr>
          <w:rFonts w:ascii="Times New Roman" w:hAnsi="Times New Roman" w:cs="Times New Roman"/>
          <w:sz w:val="28"/>
          <w:szCs w:val="28"/>
        </w:rPr>
        <w:t>1 октября 2025 года</w:t>
      </w:r>
      <w:r>
        <w:rPr>
          <w:rFonts w:ascii="Times New Roman" w:hAnsi="Times New Roman" w:cs="Times New Roman"/>
          <w:sz w:val="28"/>
          <w:szCs w:val="28"/>
        </w:rPr>
        <w:t xml:space="preserve"> Председателем Совета директоров Общества избран Сандыбаев Мурат Миртаевич (Решение Совета директоров от 01.10.2025г.</w:t>
      </w:r>
      <w:r w:rsidR="00A30A60">
        <w:rPr>
          <w:rFonts w:ascii="Times New Roman" w:hAnsi="Times New Roman" w:cs="Times New Roman"/>
          <w:sz w:val="28"/>
          <w:szCs w:val="28"/>
        </w:rPr>
        <w:t>, протокол</w:t>
      </w:r>
      <w:r w:rsidR="00A30A60" w:rsidRPr="00A30A60">
        <w:rPr>
          <w:rFonts w:ascii="Times New Roman" w:hAnsi="Times New Roman" w:cs="Times New Roman"/>
          <w:sz w:val="28"/>
          <w:szCs w:val="28"/>
        </w:rPr>
        <w:t xml:space="preserve"> </w:t>
      </w:r>
      <w:r w:rsidR="00A30A60">
        <w:rPr>
          <w:rFonts w:ascii="Times New Roman" w:hAnsi="Times New Roman" w:cs="Times New Roman"/>
          <w:sz w:val="28"/>
          <w:szCs w:val="28"/>
        </w:rPr>
        <w:t>№47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862EE" w:rsidRDefault="00DF3C4B" w:rsidP="00576482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862EE" w:rsidRPr="00576482">
        <w:rPr>
          <w:rFonts w:ascii="Times New Roman" w:hAnsi="Times New Roman" w:cs="Times New Roman"/>
          <w:sz w:val="28"/>
          <w:szCs w:val="28"/>
        </w:rPr>
        <w:t>ставн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862EE" w:rsidRPr="00576482">
        <w:rPr>
          <w:rFonts w:ascii="Times New Roman" w:hAnsi="Times New Roman" w:cs="Times New Roman"/>
          <w:sz w:val="28"/>
          <w:szCs w:val="28"/>
        </w:rPr>
        <w:t>й капитал Общества посредством оплаты объявленных акций увеличен на 1 368 300 000 (один миллиард триста шестьдесят восемь миллионов триста тысяч) тенге (Решение Единственного акционера №308 от 21.10.2025г.).</w:t>
      </w:r>
    </w:p>
    <w:p w:rsidR="004F70FB" w:rsidRPr="00576482" w:rsidRDefault="004F70FB" w:rsidP="00576482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F70FB">
        <w:rPr>
          <w:rFonts w:ascii="Times New Roman" w:hAnsi="Times New Roman" w:cs="Times New Roman"/>
          <w:sz w:val="28"/>
          <w:szCs w:val="28"/>
        </w:rPr>
        <w:t xml:space="preserve"> пределах объявленных акций Общества разме</w:t>
      </w:r>
      <w:r>
        <w:rPr>
          <w:rFonts w:ascii="Times New Roman" w:hAnsi="Times New Roman" w:cs="Times New Roman"/>
          <w:sz w:val="28"/>
          <w:szCs w:val="28"/>
        </w:rPr>
        <w:t>щены</w:t>
      </w:r>
      <w:r w:rsidRPr="004F70FB">
        <w:rPr>
          <w:rFonts w:ascii="Times New Roman" w:hAnsi="Times New Roman" w:cs="Times New Roman"/>
          <w:sz w:val="28"/>
          <w:szCs w:val="28"/>
        </w:rPr>
        <w:t xml:space="preserve"> 136 830 (сто тридцать шесть тысяч восемьсот тридцать) штук простых акций Общества на сумму 1 368 300 000  (один  миллиард триста шестьдесят восемь миллионов триста тысяч) тенге с ценой размещения 10 000 (десять тысяч) тенге за 1 (одну) штуку способом реализации права акционера на преимущественную покупку ценных бумаг</w:t>
      </w:r>
      <w:r>
        <w:rPr>
          <w:rFonts w:ascii="Times New Roman" w:hAnsi="Times New Roman" w:cs="Times New Roman"/>
          <w:sz w:val="28"/>
          <w:szCs w:val="28"/>
        </w:rPr>
        <w:t xml:space="preserve"> (Решение Совета директоров от 24.10.2025г.</w:t>
      </w:r>
      <w:r w:rsidR="00A30A60">
        <w:rPr>
          <w:rFonts w:ascii="Times New Roman" w:hAnsi="Times New Roman" w:cs="Times New Roman"/>
          <w:sz w:val="28"/>
          <w:szCs w:val="28"/>
        </w:rPr>
        <w:t>, протокол №52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70FB">
        <w:rPr>
          <w:rFonts w:ascii="Times New Roman" w:hAnsi="Times New Roman" w:cs="Times New Roman"/>
          <w:sz w:val="28"/>
          <w:szCs w:val="28"/>
        </w:rPr>
        <w:t>.</w:t>
      </w:r>
    </w:p>
    <w:p w:rsidR="0022005B" w:rsidRPr="0022005B" w:rsidRDefault="0022005B" w:rsidP="00983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2005B" w:rsidRPr="0022005B" w:rsidSect="00BD41DB">
      <w:headerReference w:type="default" r:id="rId7"/>
      <w:pgSz w:w="11906" w:h="16838"/>
      <w:pgMar w:top="709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E21" w:rsidRDefault="00FB3E21" w:rsidP="00BD41DB">
      <w:pPr>
        <w:spacing w:after="0" w:line="240" w:lineRule="auto"/>
      </w:pPr>
      <w:r>
        <w:separator/>
      </w:r>
    </w:p>
  </w:endnote>
  <w:endnote w:type="continuationSeparator" w:id="0">
    <w:p w:rsidR="00FB3E21" w:rsidRDefault="00FB3E21" w:rsidP="00BD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E21" w:rsidRDefault="00FB3E21" w:rsidP="00BD41DB">
      <w:pPr>
        <w:spacing w:after="0" w:line="240" w:lineRule="auto"/>
      </w:pPr>
      <w:r>
        <w:separator/>
      </w:r>
    </w:p>
  </w:footnote>
  <w:footnote w:type="continuationSeparator" w:id="0">
    <w:p w:rsidR="00FB3E21" w:rsidRDefault="00FB3E21" w:rsidP="00BD4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90110"/>
      <w:docPartObj>
        <w:docPartGallery w:val="Page Numbers (Top of Page)"/>
        <w:docPartUnique/>
      </w:docPartObj>
    </w:sdtPr>
    <w:sdtContent>
      <w:p w:rsidR="00BD41DB" w:rsidRDefault="00E656E0">
        <w:pPr>
          <w:pStyle w:val="af2"/>
          <w:jc w:val="center"/>
        </w:pPr>
        <w:fldSimple w:instr=" PAGE   \* MERGEFORMAT ">
          <w:r w:rsidR="001B6CE9">
            <w:rPr>
              <w:noProof/>
            </w:rPr>
            <w:t>2</w:t>
          </w:r>
        </w:fldSimple>
      </w:p>
    </w:sdtContent>
  </w:sdt>
  <w:p w:rsidR="00BD41DB" w:rsidRDefault="00BD41DB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F6AB7"/>
    <w:multiLevelType w:val="hybridMultilevel"/>
    <w:tmpl w:val="947CB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60F36"/>
    <w:multiLevelType w:val="hybridMultilevel"/>
    <w:tmpl w:val="9B102BA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2F0F0E"/>
    <w:multiLevelType w:val="hybridMultilevel"/>
    <w:tmpl w:val="1786E998"/>
    <w:lvl w:ilvl="0" w:tplc="18F6FF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73357"/>
    <w:multiLevelType w:val="hybridMultilevel"/>
    <w:tmpl w:val="05F0215C"/>
    <w:lvl w:ilvl="0" w:tplc="0D50FEBC">
      <w:start w:val="1"/>
      <w:numFmt w:val="decimal"/>
      <w:lvlText w:val="%1."/>
      <w:lvlJc w:val="left"/>
      <w:pPr>
        <w:ind w:left="1239" w:hanging="7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49FE693E"/>
    <w:multiLevelType w:val="hybridMultilevel"/>
    <w:tmpl w:val="44B07060"/>
    <w:lvl w:ilvl="0" w:tplc="638C7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4C6DFB"/>
    <w:multiLevelType w:val="hybridMultilevel"/>
    <w:tmpl w:val="38AA46B4"/>
    <w:lvl w:ilvl="0" w:tplc="8AE8648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D3852D3"/>
    <w:multiLevelType w:val="hybridMultilevel"/>
    <w:tmpl w:val="947CB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D37C2D"/>
    <w:multiLevelType w:val="hybridMultilevel"/>
    <w:tmpl w:val="7D2A1B8E"/>
    <w:lvl w:ilvl="0" w:tplc="72B4FC7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05B"/>
    <w:rsid w:val="00043E9E"/>
    <w:rsid w:val="00047CAD"/>
    <w:rsid w:val="0006178F"/>
    <w:rsid w:val="000C05CA"/>
    <w:rsid w:val="000C0D20"/>
    <w:rsid w:val="00112AC3"/>
    <w:rsid w:val="00112E73"/>
    <w:rsid w:val="001512E7"/>
    <w:rsid w:val="00154665"/>
    <w:rsid w:val="00162268"/>
    <w:rsid w:val="001B6CE9"/>
    <w:rsid w:val="002026ED"/>
    <w:rsid w:val="0022005B"/>
    <w:rsid w:val="00223ED6"/>
    <w:rsid w:val="00263780"/>
    <w:rsid w:val="002957FC"/>
    <w:rsid w:val="002A7439"/>
    <w:rsid w:val="002C4C2E"/>
    <w:rsid w:val="002C5772"/>
    <w:rsid w:val="002D3BAB"/>
    <w:rsid w:val="002D677A"/>
    <w:rsid w:val="00304A3A"/>
    <w:rsid w:val="0033067A"/>
    <w:rsid w:val="00353C7F"/>
    <w:rsid w:val="003862EE"/>
    <w:rsid w:val="003E2F45"/>
    <w:rsid w:val="0040652E"/>
    <w:rsid w:val="00432B8B"/>
    <w:rsid w:val="004549BC"/>
    <w:rsid w:val="00466AA0"/>
    <w:rsid w:val="00485378"/>
    <w:rsid w:val="00486A10"/>
    <w:rsid w:val="004E5FDB"/>
    <w:rsid w:val="004F4494"/>
    <w:rsid w:val="004F70FB"/>
    <w:rsid w:val="00515AEE"/>
    <w:rsid w:val="005233EA"/>
    <w:rsid w:val="0052587A"/>
    <w:rsid w:val="00526834"/>
    <w:rsid w:val="00576482"/>
    <w:rsid w:val="00593900"/>
    <w:rsid w:val="005C69CF"/>
    <w:rsid w:val="005D6748"/>
    <w:rsid w:val="005E116E"/>
    <w:rsid w:val="006257CF"/>
    <w:rsid w:val="00647041"/>
    <w:rsid w:val="00653DA6"/>
    <w:rsid w:val="00660843"/>
    <w:rsid w:val="006B4CC5"/>
    <w:rsid w:val="006E23AB"/>
    <w:rsid w:val="00707CB2"/>
    <w:rsid w:val="007225F7"/>
    <w:rsid w:val="00745914"/>
    <w:rsid w:val="007B277D"/>
    <w:rsid w:val="007D3F9D"/>
    <w:rsid w:val="007D754F"/>
    <w:rsid w:val="007E7974"/>
    <w:rsid w:val="00806F1C"/>
    <w:rsid w:val="008317C6"/>
    <w:rsid w:val="0086784E"/>
    <w:rsid w:val="00870788"/>
    <w:rsid w:val="008D5593"/>
    <w:rsid w:val="00973680"/>
    <w:rsid w:val="00983069"/>
    <w:rsid w:val="009A2E0C"/>
    <w:rsid w:val="00A0528E"/>
    <w:rsid w:val="00A30A60"/>
    <w:rsid w:val="00A33133"/>
    <w:rsid w:val="00A45183"/>
    <w:rsid w:val="00A45881"/>
    <w:rsid w:val="00A7466C"/>
    <w:rsid w:val="00AB24D2"/>
    <w:rsid w:val="00AB4C25"/>
    <w:rsid w:val="00AC41EB"/>
    <w:rsid w:val="00AD5D19"/>
    <w:rsid w:val="00B52FFA"/>
    <w:rsid w:val="00B82F27"/>
    <w:rsid w:val="00B93BDB"/>
    <w:rsid w:val="00BA2279"/>
    <w:rsid w:val="00BC1A2F"/>
    <w:rsid w:val="00BD41DB"/>
    <w:rsid w:val="00BF7498"/>
    <w:rsid w:val="00C5468B"/>
    <w:rsid w:val="00C73C3F"/>
    <w:rsid w:val="00C74FC8"/>
    <w:rsid w:val="00C90F0E"/>
    <w:rsid w:val="00C92420"/>
    <w:rsid w:val="00CE4512"/>
    <w:rsid w:val="00CF348A"/>
    <w:rsid w:val="00D140F2"/>
    <w:rsid w:val="00D24873"/>
    <w:rsid w:val="00D51432"/>
    <w:rsid w:val="00D9565B"/>
    <w:rsid w:val="00DC02B2"/>
    <w:rsid w:val="00DD0E6A"/>
    <w:rsid w:val="00DD1728"/>
    <w:rsid w:val="00DF3C4B"/>
    <w:rsid w:val="00E13FBC"/>
    <w:rsid w:val="00E3592B"/>
    <w:rsid w:val="00E52828"/>
    <w:rsid w:val="00E656A4"/>
    <w:rsid w:val="00E656E0"/>
    <w:rsid w:val="00EC67E6"/>
    <w:rsid w:val="00F8349A"/>
    <w:rsid w:val="00FA702B"/>
    <w:rsid w:val="00FB3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2E"/>
  </w:style>
  <w:style w:type="paragraph" w:styleId="1">
    <w:name w:val="heading 1"/>
    <w:basedOn w:val="a"/>
    <w:next w:val="a"/>
    <w:link w:val="10"/>
    <w:qFormat/>
    <w:rsid w:val="00D5143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List Paragraph,ненум_список,Heading1,Colorful List - Accent 11,Абзац списка3,Elenco Normale,Абзац с отступом,strich,2nd Tier Header,Список 1,ТАБЛИЦА,4. List Paragraph,List - Numbered,Akapit z listą,Абзац списка 2"/>
    <w:basedOn w:val="a"/>
    <w:link w:val="a4"/>
    <w:uiPriority w:val="34"/>
    <w:qFormat/>
    <w:rsid w:val="00983069"/>
    <w:pPr>
      <w:ind w:left="720"/>
      <w:contextualSpacing/>
    </w:pPr>
  </w:style>
  <w:style w:type="table" w:styleId="a5">
    <w:name w:val="Table Grid"/>
    <w:basedOn w:val="a1"/>
    <w:uiPriority w:val="59"/>
    <w:rsid w:val="00A331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52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2F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143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No Spacing"/>
    <w:aliases w:val="Обя,мелкий,мой рабочий,для приказов,норма,Без интервала11,Айгерим,свой,Без интеБез интервала,СНОСКИ,Алия,14 TNR,МОЙ СТИЛЬ,No Spacing1,Елжан,No Spacing,Ерк!н,No SpaciБез интервала14,Без интервала_new_roman_12,исполнитель,No Spacing11,Эльдар"/>
    <w:link w:val="a9"/>
    <w:uiPriority w:val="1"/>
    <w:qFormat/>
    <w:rsid w:val="00D51432"/>
    <w:pPr>
      <w:spacing w:after="0" w:line="240" w:lineRule="auto"/>
    </w:pPr>
  </w:style>
  <w:style w:type="character" w:customStyle="1" w:styleId="a4">
    <w:name w:val="Абзац списка Знак"/>
    <w:aliases w:val="маркированный Знак,Абзац списка1 Знак,List Paragraph Знак,ненум_список Знак,Heading1 Знак,Colorful List - Accent 11 Знак,Абзац списка3 Знак,Elenco Normale Знак,Абзац с отступом Знак,strich Знак,2nd Tier Header Знак,Список 1 Знак"/>
    <w:basedOn w:val="a0"/>
    <w:link w:val="a3"/>
    <w:uiPriority w:val="34"/>
    <w:qFormat/>
    <w:rsid w:val="00D51432"/>
  </w:style>
  <w:style w:type="character" w:customStyle="1" w:styleId="a9">
    <w:name w:val="Без интервала Знак"/>
    <w:aliases w:val="Обя Знак,мелкий Знак,мой рабочий Знак,для приказов Знак,норма Знак,Без интервала11 Знак,Айгерим Знак,свой Знак,Без интеБез интервала Знак,СНОСКИ Знак,Алия Знак,14 TNR Знак,МОЙ СТИЛЬ Знак,No Spacing1 Знак,Елжан Знак,No Spacing Знак"/>
    <w:link w:val="a8"/>
    <w:uiPriority w:val="1"/>
    <w:qFormat/>
    <w:rsid w:val="00D51432"/>
  </w:style>
  <w:style w:type="paragraph" w:customStyle="1" w:styleId="Default">
    <w:name w:val="Default"/>
    <w:rsid w:val="00D514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Title"/>
    <w:basedOn w:val="a"/>
    <w:link w:val="ab"/>
    <w:qFormat/>
    <w:rsid w:val="00D514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rsid w:val="00D514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s0">
    <w:name w:val="s0"/>
    <w:rsid w:val="00D5143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Standard">
    <w:name w:val="Standard"/>
    <w:qFormat/>
    <w:rsid w:val="00D51432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F"/>
      <w:kern w:val="3"/>
    </w:rPr>
  </w:style>
  <w:style w:type="paragraph" w:styleId="ac">
    <w:name w:val="Body Text"/>
    <w:basedOn w:val="a"/>
    <w:link w:val="ad"/>
    <w:uiPriority w:val="99"/>
    <w:rsid w:val="00D514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D514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D51432"/>
  </w:style>
  <w:style w:type="character" w:customStyle="1" w:styleId="apple-converted-space">
    <w:name w:val="apple-converted-space"/>
    <w:basedOn w:val="a0"/>
    <w:rsid w:val="00D51432"/>
  </w:style>
  <w:style w:type="paragraph" w:customStyle="1" w:styleId="Style4">
    <w:name w:val="Style4"/>
    <w:basedOn w:val="a"/>
    <w:qFormat/>
    <w:rsid w:val="00D51432"/>
    <w:pPr>
      <w:widowControl w:val="0"/>
      <w:autoSpaceDE w:val="0"/>
      <w:autoSpaceDN w:val="0"/>
      <w:adjustRightInd w:val="0"/>
      <w:spacing w:after="0" w:line="329" w:lineRule="exact"/>
      <w:ind w:firstLine="7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1"/>
    <w:basedOn w:val="a0"/>
    <w:rsid w:val="00D5143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ae">
    <w:name w:val="Hyperlink"/>
    <w:uiPriority w:val="99"/>
    <w:unhideWhenUsed/>
    <w:rsid w:val="00D51432"/>
    <w:rPr>
      <w:color w:val="0000FF"/>
      <w:u w:val="single"/>
    </w:rPr>
  </w:style>
  <w:style w:type="paragraph" w:customStyle="1" w:styleId="af">
    <w:name w:val="Îáû÷íûé"/>
    <w:rsid w:val="00D514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">
    <w:name w:val="Без интервала1"/>
    <w:uiPriority w:val="99"/>
    <w:qFormat/>
    <w:rsid w:val="00D514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D51432"/>
    <w:rPr>
      <w:rFonts w:ascii="Times New Roman" w:hAnsi="Times New Roman" w:cs="Times New Roman" w:hint="default"/>
      <w:sz w:val="22"/>
      <w:szCs w:val="22"/>
    </w:rPr>
  </w:style>
  <w:style w:type="paragraph" w:customStyle="1" w:styleId="pj">
    <w:name w:val="pj"/>
    <w:basedOn w:val="a"/>
    <w:qFormat/>
    <w:rsid w:val="00D51432"/>
    <w:pPr>
      <w:spacing w:after="0" w:line="240" w:lineRule="auto"/>
      <w:ind w:firstLine="400"/>
      <w:jc w:val="both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character" w:styleId="af0">
    <w:name w:val="Strong"/>
    <w:uiPriority w:val="22"/>
    <w:qFormat/>
    <w:rsid w:val="00D51432"/>
    <w:rPr>
      <w:b/>
      <w:bCs/>
    </w:rPr>
  </w:style>
  <w:style w:type="paragraph" w:styleId="af1">
    <w:name w:val="Normal (Web)"/>
    <w:basedOn w:val="a"/>
    <w:uiPriority w:val="99"/>
    <w:unhideWhenUsed/>
    <w:rsid w:val="00D5143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BD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D41DB"/>
  </w:style>
  <w:style w:type="paragraph" w:styleId="af4">
    <w:name w:val="footer"/>
    <w:basedOn w:val="a"/>
    <w:link w:val="af5"/>
    <w:uiPriority w:val="99"/>
    <w:semiHidden/>
    <w:unhideWhenUsed/>
    <w:rsid w:val="00BD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BD41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zhailebayev</dc:creator>
  <cp:keywords/>
  <dc:description/>
  <cp:lastModifiedBy>zhailebayev</cp:lastModifiedBy>
  <cp:revision>57</cp:revision>
  <dcterms:created xsi:type="dcterms:W3CDTF">2026-01-06T05:12:00Z</dcterms:created>
  <dcterms:modified xsi:type="dcterms:W3CDTF">2026-01-15T03:58:00Z</dcterms:modified>
</cp:coreProperties>
</file>