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252"/>
      </w:tblGrid>
      <w:tr w:rsidR="00A04756" w:rsidRPr="00EC4EC6" w14:paraId="29A620E7" w14:textId="77777777" w:rsidTr="00884849">
        <w:trPr>
          <w:trHeight w:val="1723"/>
        </w:trPr>
        <w:tc>
          <w:tcPr>
            <w:tcW w:w="5637" w:type="dxa"/>
          </w:tcPr>
          <w:p w14:paraId="180FD048" w14:textId="77777777" w:rsidR="00A04756" w:rsidRPr="00EC4EC6" w:rsidRDefault="00A04756" w:rsidP="004A4060">
            <w:pPr>
              <w:pStyle w:val="a5"/>
              <w:ind w:firstLine="567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31B61F04" w14:textId="77777777" w:rsidR="00A04756" w:rsidRPr="00EC4EC6" w:rsidRDefault="00A04756" w:rsidP="00EC4EC6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4EC6">
              <w:rPr>
                <w:rFonts w:ascii="Times New Roman" w:hAnsi="Times New Roman"/>
                <w:b/>
                <w:sz w:val="24"/>
                <w:szCs w:val="24"/>
              </w:rPr>
              <w:t>Председателю Правления</w:t>
            </w:r>
          </w:p>
          <w:p w14:paraId="32D0B385" w14:textId="4107054D" w:rsidR="00A04756" w:rsidRPr="00D137E5" w:rsidRDefault="00A04756" w:rsidP="00EC4EC6">
            <w:pPr>
              <w:pStyle w:val="a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4EC6">
              <w:rPr>
                <w:rFonts w:ascii="Times New Roman" w:hAnsi="Times New Roman"/>
                <w:b/>
                <w:sz w:val="24"/>
                <w:szCs w:val="24"/>
              </w:rPr>
              <w:t xml:space="preserve">АО </w:t>
            </w:r>
            <w:r w:rsidR="00EC4EC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C4EC6">
              <w:rPr>
                <w:rFonts w:ascii="Times New Roman" w:hAnsi="Times New Roman"/>
                <w:b/>
                <w:sz w:val="24"/>
                <w:szCs w:val="24"/>
              </w:rPr>
              <w:t>СПК</w:t>
            </w:r>
            <w:r w:rsidR="00EC4EC6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EC4EC6">
              <w:rPr>
                <w:rFonts w:ascii="Times New Roman" w:hAnsi="Times New Roman"/>
                <w:b/>
                <w:sz w:val="24"/>
                <w:szCs w:val="24"/>
              </w:rPr>
              <w:t>Тобол</w:t>
            </w:r>
            <w:r w:rsidR="00EC4EC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EC4EC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D137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Спанову Е</w:t>
            </w:r>
            <w:r w:rsidR="00D137E5">
              <w:rPr>
                <w:rFonts w:ascii="Times New Roman" w:hAnsi="Times New Roman"/>
                <w:b/>
                <w:sz w:val="24"/>
                <w:szCs w:val="24"/>
              </w:rPr>
              <w:t>.М.</w:t>
            </w:r>
          </w:p>
          <w:p w14:paraId="0B83D1B5" w14:textId="77777777" w:rsidR="00A04756" w:rsidRPr="00EC4EC6" w:rsidRDefault="00A04756" w:rsidP="00EC4EC6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4EC6">
              <w:rPr>
                <w:rFonts w:ascii="Times New Roman" w:hAnsi="Times New Roman"/>
                <w:b/>
                <w:sz w:val="24"/>
                <w:szCs w:val="24"/>
              </w:rPr>
              <w:t>от _______________________________</w:t>
            </w:r>
          </w:p>
          <w:p w14:paraId="5B10BECE" w14:textId="77777777" w:rsidR="00A04756" w:rsidRPr="00EC4EC6" w:rsidRDefault="00A04756" w:rsidP="00EC4EC6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4EC6">
              <w:rPr>
                <w:rFonts w:ascii="Times New Roman" w:hAnsi="Times New Roman"/>
                <w:b/>
                <w:sz w:val="24"/>
                <w:szCs w:val="24"/>
              </w:rPr>
              <w:t>в лице ___________________________</w:t>
            </w:r>
          </w:p>
          <w:p w14:paraId="2C74CB90" w14:textId="77777777" w:rsidR="00A04756" w:rsidRPr="00EC4EC6" w:rsidRDefault="00A04756" w:rsidP="00EC4EC6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4EC6">
              <w:rPr>
                <w:rFonts w:ascii="Times New Roman" w:hAnsi="Times New Roman"/>
                <w:b/>
                <w:sz w:val="24"/>
                <w:szCs w:val="24"/>
              </w:rPr>
              <w:t>_________________________________</w:t>
            </w:r>
          </w:p>
          <w:p w14:paraId="17B22E47" w14:textId="77777777" w:rsidR="00A04756" w:rsidRPr="00EC4EC6" w:rsidRDefault="00A04756" w:rsidP="00EC4EC6">
            <w:pPr>
              <w:pStyle w:val="a5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4EC6">
              <w:rPr>
                <w:rFonts w:ascii="Times New Roman" w:hAnsi="Times New Roman"/>
                <w:i/>
                <w:iCs/>
                <w:sz w:val="20"/>
                <w:szCs w:val="20"/>
              </w:rPr>
              <w:t>(наименование, ФИО)</w:t>
            </w:r>
          </w:p>
        </w:tc>
      </w:tr>
    </w:tbl>
    <w:p w14:paraId="6548FFDA" w14:textId="77777777" w:rsidR="00A04756" w:rsidRPr="00EC4EC6" w:rsidRDefault="00A04756" w:rsidP="00EC4EC6">
      <w:pPr>
        <w:pStyle w:val="a5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14:paraId="3C8C4867" w14:textId="77777777" w:rsidR="00A04756" w:rsidRPr="00EC4EC6" w:rsidRDefault="00A04756" w:rsidP="00EC4EC6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C4EC6">
        <w:rPr>
          <w:rFonts w:ascii="Times New Roman" w:hAnsi="Times New Roman"/>
          <w:b/>
          <w:sz w:val="24"/>
          <w:szCs w:val="24"/>
        </w:rPr>
        <w:t>Заявка</w:t>
      </w:r>
    </w:p>
    <w:p w14:paraId="6CC27B12" w14:textId="77777777" w:rsidR="00EC4EC6" w:rsidRPr="00EC4EC6" w:rsidRDefault="00A04756" w:rsidP="00EC4EC6">
      <w:pPr>
        <w:spacing w:after="0" w:line="240" w:lineRule="auto"/>
        <w:ind w:left="-709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C4EC6">
        <w:rPr>
          <w:rFonts w:ascii="Times New Roman" w:hAnsi="Times New Roman" w:cs="Times New Roman"/>
          <w:b/>
          <w:sz w:val="24"/>
          <w:szCs w:val="24"/>
        </w:rPr>
        <w:t xml:space="preserve">на получение займа </w:t>
      </w:r>
      <w:r w:rsidRPr="00EC4EC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для проведения весенне-полевых и уборочных работ</w:t>
      </w:r>
    </w:p>
    <w:p w14:paraId="7BF851B4" w14:textId="77777777" w:rsidR="00EC4EC6" w:rsidRPr="00EC4EC6" w:rsidRDefault="00EC4EC6" w:rsidP="00EC4EC6">
      <w:pPr>
        <w:spacing w:after="0" w:line="240" w:lineRule="auto"/>
        <w:ind w:left="-709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C4EC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EC4E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(за исключением закладки озимых культур)</w:t>
      </w:r>
    </w:p>
    <w:p w14:paraId="00636373" w14:textId="77777777" w:rsidR="00A04756" w:rsidRPr="00EC4EC6" w:rsidRDefault="00A04756" w:rsidP="00EB5258">
      <w:pPr>
        <w:pStyle w:val="a5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FEAEC65" w14:textId="77777777" w:rsidR="00A04756" w:rsidRPr="00EB5258" w:rsidRDefault="00A04756" w:rsidP="000471FB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2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581256" w:rsidRPr="00EB52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EB525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60D5B" w:rsidRPr="00EB52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B5258">
        <w:rPr>
          <w:rFonts w:ascii="Times New Roman" w:eastAsia="Times New Roman" w:hAnsi="Times New Roman" w:cs="Times New Roman"/>
          <w:sz w:val="24"/>
          <w:szCs w:val="24"/>
          <w:lang w:eastAsia="ru-RU"/>
        </w:rPr>
        <w:t>__,</w:t>
      </w:r>
      <w:r w:rsidR="004A4060" w:rsidRPr="00EB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60F" w:rsidRPr="00EB52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</w:t>
      </w:r>
      <w:r w:rsidR="00EB5258" w:rsidRPr="00EB5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360F" w:rsidRPr="00EB525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</w:t>
      </w:r>
      <w:r w:rsidRPr="00EB525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наименование юридического, физического лица)</w:t>
      </w:r>
    </w:p>
    <w:p w14:paraId="727BD2AE" w14:textId="77777777" w:rsidR="005C0C38" w:rsidRDefault="00A04756" w:rsidP="00EB5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4A40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5C0C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4A406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C4EC6">
        <w:rPr>
          <w:rFonts w:ascii="Times New Roman" w:eastAsia="Times New Roman" w:hAnsi="Times New Roman" w:cs="Times New Roman"/>
          <w:sz w:val="24"/>
          <w:szCs w:val="24"/>
          <w:lang w:eastAsia="ru-RU"/>
        </w:rPr>
        <w:t>__,</w:t>
      </w:r>
      <w:r w:rsidR="00581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C38" w:rsidRPr="00EC4E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(ей) на основании</w:t>
      </w:r>
      <w:r w:rsidR="005C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34E4C55" w14:textId="77777777" w:rsidR="00EB5258" w:rsidRDefault="00A04756" w:rsidP="00EB5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EC4EC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(должность, ФИО руководителя/доверенного лица)</w:t>
      </w:r>
      <w:r w:rsidR="00EB525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</w:p>
    <w:p w14:paraId="3DD31ABE" w14:textId="77777777" w:rsidR="00A04756" w:rsidRPr="00426691" w:rsidRDefault="00A04756" w:rsidP="00EB5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__________________________________________, </w:t>
      </w:r>
      <w:r w:rsidR="006239A2" w:rsidRPr="00EC4E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2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росит предоставить заем в </w:t>
      </w:r>
      <w:r w:rsidR="004266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</w:t>
      </w:r>
      <w:r w:rsidR="00C60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</w:t>
      </w:r>
      <w:r w:rsidR="005C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4EC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(наименование и </w:t>
      </w:r>
      <w:r w:rsidR="005C0C3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№</w:t>
      </w:r>
      <w:r w:rsidRPr="00EC4EC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документа)</w:t>
      </w:r>
    </w:p>
    <w:p w14:paraId="66B5B7E6" w14:textId="77777777" w:rsidR="004A4060" w:rsidRDefault="00A04756" w:rsidP="00EB5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9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C60D5B" w:rsidRPr="004266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6239A2" w:rsidRPr="004266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C4EC6">
        <w:rPr>
          <w:rFonts w:ascii="Times New Roman" w:eastAsia="Times New Roman" w:hAnsi="Times New Roman" w:cs="Times New Roman"/>
          <w:sz w:val="24"/>
          <w:szCs w:val="24"/>
          <w:lang w:eastAsia="ru-RU"/>
        </w:rPr>
        <w:t>_ (_________________</w:t>
      </w:r>
      <w:r w:rsidR="004A406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C4EC6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тенге под 5</w:t>
      </w:r>
      <w:r w:rsidR="004A4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(пять)</w:t>
      </w:r>
      <w:r w:rsidRPr="00EC4EC6">
        <w:rPr>
          <w:rFonts w:ascii="Times New Roman" w:eastAsia="Times New Roman" w:hAnsi="Times New Roman" w:cs="Times New Roman"/>
          <w:sz w:val="24"/>
          <w:szCs w:val="24"/>
          <w:lang w:eastAsia="ru-RU"/>
        </w:rPr>
        <w:t>% годовых</w:t>
      </w:r>
      <w:r w:rsidR="004A4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6691" w:rsidRPr="004266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 графиком погашения:</w:t>
      </w:r>
    </w:p>
    <w:p w14:paraId="645CDA54" w14:textId="77777777" w:rsidR="004A4060" w:rsidRPr="004A4060" w:rsidRDefault="004A4060" w:rsidP="00EB525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</w:t>
      </w:r>
      <w:r w:rsidRPr="004A4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50% суммы займа и </w:t>
      </w:r>
      <w:r w:rsidR="0042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начисленного </w:t>
      </w:r>
      <w:r w:rsidRPr="004A4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вознаграждения </w:t>
      </w:r>
      <w:r w:rsidR="0042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A40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5 декабря 2025 г.</w:t>
      </w:r>
    </w:p>
    <w:p w14:paraId="5930B84F" w14:textId="77777777" w:rsidR="004A4060" w:rsidRDefault="004A4060" w:rsidP="00EB5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</w:t>
      </w:r>
      <w:r w:rsidRPr="004A4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50% суммы займа </w:t>
      </w:r>
      <w:r w:rsidR="00EB5258" w:rsidRPr="004A4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EB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начисленного </w:t>
      </w:r>
      <w:r w:rsidR="00EB5258" w:rsidRPr="004A4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вознаграждения </w:t>
      </w:r>
      <w:r w:rsidR="00EB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A40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 марта 2026 г.</w:t>
      </w:r>
    </w:p>
    <w:p w14:paraId="3D1B88D7" w14:textId="77777777" w:rsidR="00EB5258" w:rsidRPr="00EB5258" w:rsidRDefault="00EB5258" w:rsidP="00EB5258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Заем запрашивается для проведения </w:t>
      </w:r>
      <w:r w:rsidRPr="00EB5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весенне-полевых/уборочных работ</w:t>
      </w:r>
      <w:r w:rsidRPr="00EB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5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(за исключением закладки озимых культур)</w:t>
      </w:r>
      <w:r w:rsidRPr="00EB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предварительно включая расходы в соответствии с перечнем (Приложение 1) на площади </w:t>
      </w:r>
      <w:r w:rsidRPr="00EB5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 га</w:t>
      </w:r>
      <w:r w:rsidRPr="00EB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2).</w:t>
      </w:r>
    </w:p>
    <w:p w14:paraId="645D6749" w14:textId="77777777" w:rsidR="00A04756" w:rsidRPr="00405BE8" w:rsidRDefault="00A04756" w:rsidP="00EB5258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обеспечения исполнения обязательств перед АО «СПК «Тобол» обязуюсь предоставить:</w:t>
      </w:r>
    </w:p>
    <w:p w14:paraId="6E504AC9" w14:textId="77777777" w:rsidR="00A04756" w:rsidRPr="00405BE8" w:rsidRDefault="00A04756" w:rsidP="00EB52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BE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гарантию _________________________________________________________________,</w:t>
      </w:r>
    </w:p>
    <w:p w14:paraId="1951F71C" w14:textId="77777777" w:rsidR="00A04756" w:rsidRPr="00E02C82" w:rsidRDefault="00A04756" w:rsidP="00EB52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E02C8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(наименование гаранта)</w:t>
      </w:r>
    </w:p>
    <w:p w14:paraId="7881AAD6" w14:textId="77777777" w:rsidR="00A04756" w:rsidRPr="00405BE8" w:rsidRDefault="00A04756" w:rsidP="00EB52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залог в виде </w:t>
      </w:r>
      <w:r w:rsidRPr="00405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_______________________________________________________________ </w:t>
      </w:r>
      <w:r w:rsidRPr="00405BE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оценочной стоимостью _____________________ тенге.</w:t>
      </w:r>
    </w:p>
    <w:p w14:paraId="2183C064" w14:textId="77777777" w:rsidR="00A04756" w:rsidRPr="00405BE8" w:rsidRDefault="00A04756" w:rsidP="00EB5258">
      <w:p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0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40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Настоящим подтверждаю свое ознакомление и согласие с порядком кредитования АО «СПК «Тобол», а также согласие на предоставление необходимой информации для формирования кредитного досье и предоставление отчета в кредитные бюро.</w:t>
      </w:r>
    </w:p>
    <w:p w14:paraId="56787E7D" w14:textId="77777777" w:rsidR="00A04756" w:rsidRPr="00EC4EC6" w:rsidRDefault="00A04756" w:rsidP="00EB52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B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4. </w:t>
      </w:r>
      <w:r w:rsidRPr="00405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подтверждаю, что вся предоставленная информация и документы являются достоверными, соответствуют действительности, а решение общего собрания участников (акционеров)/совета директоров/согласие всех членов КХ (ФХ, ИП) по вопросу обращения в АО «СПК «Тобол» за получением займа и предоставления обеспечения исполнения обязательств по договору займа принято в строгом соответствии с требованиями действующего законодательства Республики Казахстан.</w:t>
      </w:r>
    </w:p>
    <w:p w14:paraId="67996A28" w14:textId="77777777" w:rsidR="00A04756" w:rsidRPr="00EC4EC6" w:rsidRDefault="00A04756" w:rsidP="004A40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8A7E31" w14:textId="77777777" w:rsidR="00A04756" w:rsidRDefault="00A04756" w:rsidP="00EC4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456"/>
        <w:gridCol w:w="3061"/>
      </w:tblGrid>
      <w:tr w:rsidR="00A04756" w14:paraId="72595194" w14:textId="77777777" w:rsidTr="00EC4EC6">
        <w:tc>
          <w:tcPr>
            <w:tcW w:w="3197" w:type="dxa"/>
          </w:tcPr>
          <w:p w14:paraId="7317C25D" w14:textId="77777777" w:rsidR="00A04756" w:rsidRPr="001E4C77" w:rsidRDefault="00A04756" w:rsidP="00EC4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97" w:type="dxa"/>
          </w:tcPr>
          <w:p w14:paraId="71885C33" w14:textId="77777777" w:rsidR="00A04756" w:rsidRDefault="00A04756" w:rsidP="00EC4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E02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3177" w:type="dxa"/>
          </w:tcPr>
          <w:p w14:paraId="1745F875" w14:textId="77777777" w:rsidR="00A04756" w:rsidRDefault="00A04756" w:rsidP="00EC4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</w:tr>
      <w:tr w:rsidR="00EC4EC6" w14:paraId="19CEB809" w14:textId="77777777" w:rsidTr="00EC4EC6">
        <w:tc>
          <w:tcPr>
            <w:tcW w:w="3197" w:type="dxa"/>
          </w:tcPr>
          <w:p w14:paraId="679B99FE" w14:textId="77777777" w:rsidR="00EC4EC6" w:rsidRPr="002D2B79" w:rsidRDefault="00EC4EC6" w:rsidP="00EC4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6F8F98" w14:textId="77777777" w:rsidR="00EC4EC6" w:rsidRPr="001E4C77" w:rsidRDefault="00EC4EC6" w:rsidP="00EC4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</w:tcPr>
          <w:p w14:paraId="6DE4B0C1" w14:textId="77777777" w:rsidR="00EC4EC6" w:rsidRPr="00E02C82" w:rsidRDefault="00E02C82" w:rsidP="00E02C8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2C8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подпись, </w:t>
            </w:r>
            <w:r w:rsidR="002F0599" w:rsidRPr="00E02C8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М.П.</w:t>
            </w:r>
            <w:r w:rsidRPr="00E02C8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(при наличии)</w:t>
            </w:r>
          </w:p>
        </w:tc>
        <w:tc>
          <w:tcPr>
            <w:tcW w:w="3177" w:type="dxa"/>
          </w:tcPr>
          <w:p w14:paraId="795DC396" w14:textId="77777777" w:rsidR="002F0599" w:rsidRPr="002F0599" w:rsidRDefault="002F0599" w:rsidP="00EC4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D254BDA" w14:textId="77777777" w:rsidR="002F0599" w:rsidRPr="002F0599" w:rsidRDefault="002F0599" w:rsidP="00EC4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ADBB580" w14:textId="77777777" w:rsidR="00EC4EC6" w:rsidRPr="002F0599" w:rsidRDefault="002F0599" w:rsidP="008A3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4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05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</w:t>
            </w:r>
            <w:r w:rsidR="008A31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</w:t>
            </w:r>
            <w:r w:rsidRPr="002F05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</w:t>
            </w:r>
            <w:r w:rsidR="008A31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2025</w:t>
            </w:r>
            <w:r w:rsidRPr="002F05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04756" w14:paraId="6866597C" w14:textId="77777777" w:rsidTr="00EC4EC6">
        <w:tc>
          <w:tcPr>
            <w:tcW w:w="3197" w:type="dxa"/>
          </w:tcPr>
          <w:p w14:paraId="2A76DE27" w14:textId="77777777" w:rsidR="00A04756" w:rsidRDefault="00A04756" w:rsidP="00EC4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</w:tcPr>
          <w:p w14:paraId="2D355071" w14:textId="77777777" w:rsidR="00A04756" w:rsidRDefault="00A04756" w:rsidP="00EC4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</w:tcPr>
          <w:p w14:paraId="715BC375" w14:textId="77777777" w:rsidR="00A04756" w:rsidRDefault="00A04756" w:rsidP="00EC4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983DF29" w14:textId="77777777" w:rsidR="00163A2A" w:rsidRDefault="00EC4EC6" w:rsidP="00163A2A">
      <w:pPr>
        <w:spacing w:after="0" w:line="240" w:lineRule="auto"/>
        <w:contextualSpacing/>
      </w:pPr>
      <w:r>
        <w:br w:type="page"/>
      </w:r>
    </w:p>
    <w:p w14:paraId="1314FE11" w14:textId="77777777" w:rsidR="00163A2A" w:rsidRDefault="00163A2A"/>
    <w:tbl>
      <w:tblPr>
        <w:tblW w:w="9912" w:type="dxa"/>
        <w:tblInd w:w="93" w:type="dxa"/>
        <w:tblLook w:val="04A0" w:firstRow="1" w:lastRow="0" w:firstColumn="1" w:lastColumn="0" w:noHBand="0" w:noVBand="1"/>
      </w:tblPr>
      <w:tblGrid>
        <w:gridCol w:w="9912"/>
      </w:tblGrid>
      <w:tr w:rsidR="00324BE2" w:rsidRPr="00EC4EC6" w14:paraId="32A29718" w14:textId="77777777" w:rsidTr="00324BE2">
        <w:trPr>
          <w:trHeight w:val="240"/>
        </w:trPr>
        <w:tc>
          <w:tcPr>
            <w:tcW w:w="991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63814F" w14:textId="77777777" w:rsidR="00324BE2" w:rsidRPr="001F20DD" w:rsidRDefault="00324BE2" w:rsidP="00324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1F20DD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Приложение 1 к заявке</w:t>
            </w:r>
          </w:p>
          <w:p w14:paraId="2F6470D8" w14:textId="77777777" w:rsidR="00324BE2" w:rsidRDefault="00324BE2" w:rsidP="00324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B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Предварительный перечень </w:t>
            </w:r>
          </w:p>
          <w:p w14:paraId="3B49CA56" w14:textId="77777777" w:rsidR="00324BE2" w:rsidRDefault="00324BE2" w:rsidP="0032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4BE2">
              <w:rPr>
                <w:rFonts w:ascii="Times New Roman" w:hAnsi="Times New Roman" w:cs="Times New Roman"/>
                <w:b/>
                <w:sz w:val="24"/>
                <w:szCs w:val="24"/>
              </w:rPr>
              <w:t>расходов по займу на проведение весенне-полевых и уборочных работ</w:t>
            </w:r>
            <w:r>
              <w:t xml:space="preserve"> </w:t>
            </w:r>
            <w:r>
              <w:br/>
            </w:r>
            <w:r w:rsidRPr="00324BE2">
              <w:rPr>
                <w:rFonts w:ascii="Times New Roman" w:hAnsi="Times New Roman" w:cs="Times New Roman"/>
                <w:i/>
                <w:sz w:val="20"/>
                <w:szCs w:val="20"/>
              </w:rPr>
              <w:t>(за исключением закладки озимых культур)</w:t>
            </w:r>
          </w:p>
          <w:p w14:paraId="18E4241B" w14:textId="77777777" w:rsidR="00324BE2" w:rsidRDefault="00324BE2" w:rsidP="00B4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96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8"/>
              <w:gridCol w:w="7355"/>
              <w:gridCol w:w="1841"/>
            </w:tblGrid>
            <w:tr w:rsidR="00324BE2" w:rsidRPr="00324BE2" w14:paraId="5C4B9691" w14:textId="77777777" w:rsidTr="007F14EE">
              <w:trPr>
                <w:trHeight w:val="240"/>
                <w:jc w:val="center"/>
              </w:trPr>
              <w:tc>
                <w:tcPr>
                  <w:tcW w:w="458" w:type="dxa"/>
                  <w:shd w:val="clear" w:color="auto" w:fill="auto"/>
                  <w:noWrap/>
                  <w:vAlign w:val="center"/>
                  <w:hideMark/>
                </w:tcPr>
                <w:p w14:paraId="0349D1A4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7355" w:type="dxa"/>
                  <w:shd w:val="clear" w:color="auto" w:fill="auto"/>
                  <w:noWrap/>
                  <w:vAlign w:val="center"/>
                  <w:hideMark/>
                </w:tcPr>
                <w:p w14:paraId="41FC2C09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 статьи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02323C9A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Сумма, тенге</w:t>
                  </w:r>
                </w:p>
              </w:tc>
            </w:tr>
            <w:tr w:rsidR="00324BE2" w:rsidRPr="00324BE2" w14:paraId="7AAC6FCC" w14:textId="77777777" w:rsidTr="007F14EE">
              <w:trPr>
                <w:trHeight w:val="600"/>
                <w:jc w:val="center"/>
              </w:trPr>
              <w:tc>
                <w:tcPr>
                  <w:tcW w:w="458" w:type="dxa"/>
                  <w:shd w:val="clear" w:color="auto" w:fill="auto"/>
                  <w:noWrap/>
                  <w:vAlign w:val="center"/>
                  <w:hideMark/>
                </w:tcPr>
                <w:p w14:paraId="5ADC227A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355" w:type="dxa"/>
                  <w:shd w:val="clear" w:color="auto" w:fill="auto"/>
                  <w:noWrap/>
                  <w:vAlign w:val="center"/>
                  <w:hideMark/>
                </w:tcPr>
                <w:p w14:paraId="4A237F15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Приобретение ГСМ (в том числе масел), охлаждающих и тормозных жидкостей.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4ECF1D86" w14:textId="77777777" w:rsidR="00324BE2" w:rsidRPr="00324BE2" w:rsidRDefault="00324BE2" w:rsidP="00324BE2">
                  <w:pPr>
                    <w:spacing w:after="0" w:line="240" w:lineRule="auto"/>
                    <w:contextualSpacing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24BE2" w:rsidRPr="00324BE2" w14:paraId="19E8282B" w14:textId="77777777" w:rsidTr="007F14EE">
              <w:trPr>
                <w:trHeight w:val="300"/>
                <w:jc w:val="center"/>
              </w:trPr>
              <w:tc>
                <w:tcPr>
                  <w:tcW w:w="458" w:type="dxa"/>
                  <w:shd w:val="clear" w:color="auto" w:fill="auto"/>
                  <w:noWrap/>
                  <w:vAlign w:val="center"/>
                  <w:hideMark/>
                </w:tcPr>
                <w:p w14:paraId="4449E84F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355" w:type="dxa"/>
                  <w:shd w:val="clear" w:color="auto" w:fill="auto"/>
                  <w:noWrap/>
                  <w:vAlign w:val="center"/>
                  <w:hideMark/>
                </w:tcPr>
                <w:p w14:paraId="6261FAA2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Приобретение семян.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63D9142F" w14:textId="77777777" w:rsidR="00324BE2" w:rsidRPr="00324BE2" w:rsidRDefault="00324BE2" w:rsidP="00324BE2">
                  <w:pPr>
                    <w:spacing w:after="0" w:line="240" w:lineRule="auto"/>
                    <w:contextualSpacing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24BE2" w:rsidRPr="00324BE2" w14:paraId="6F4E51EA" w14:textId="77777777" w:rsidTr="007F14EE">
              <w:trPr>
                <w:trHeight w:val="300"/>
                <w:jc w:val="center"/>
              </w:trPr>
              <w:tc>
                <w:tcPr>
                  <w:tcW w:w="458" w:type="dxa"/>
                  <w:shd w:val="clear" w:color="auto" w:fill="auto"/>
                  <w:noWrap/>
                  <w:vAlign w:val="center"/>
                  <w:hideMark/>
                </w:tcPr>
                <w:p w14:paraId="7A59ABF8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355" w:type="dxa"/>
                  <w:shd w:val="clear" w:color="auto" w:fill="auto"/>
                  <w:noWrap/>
                  <w:vAlign w:val="center"/>
                  <w:hideMark/>
                </w:tcPr>
                <w:p w14:paraId="5D274BB1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Пестициды/гербициды.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478FB638" w14:textId="77777777" w:rsidR="00324BE2" w:rsidRPr="00324BE2" w:rsidRDefault="00324BE2" w:rsidP="00324BE2">
                  <w:pPr>
                    <w:spacing w:after="0" w:line="240" w:lineRule="auto"/>
                    <w:contextualSpacing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24BE2" w:rsidRPr="00324BE2" w14:paraId="6DF7A268" w14:textId="77777777" w:rsidTr="007F14EE">
              <w:trPr>
                <w:trHeight w:val="300"/>
                <w:jc w:val="center"/>
              </w:trPr>
              <w:tc>
                <w:tcPr>
                  <w:tcW w:w="458" w:type="dxa"/>
                  <w:shd w:val="clear" w:color="auto" w:fill="auto"/>
                  <w:noWrap/>
                  <w:vAlign w:val="center"/>
                  <w:hideMark/>
                </w:tcPr>
                <w:p w14:paraId="2AA97A77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355" w:type="dxa"/>
                  <w:shd w:val="clear" w:color="auto" w:fill="auto"/>
                  <w:noWrap/>
                  <w:vAlign w:val="center"/>
                  <w:hideMark/>
                </w:tcPr>
                <w:p w14:paraId="42CBF5D5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Минеральные удобрения.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25A2B49D" w14:textId="77777777" w:rsidR="00324BE2" w:rsidRPr="00324BE2" w:rsidRDefault="00324BE2" w:rsidP="00324BE2">
                  <w:pPr>
                    <w:spacing w:after="0" w:line="240" w:lineRule="auto"/>
                    <w:contextualSpacing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24BE2" w:rsidRPr="00324BE2" w14:paraId="175BFF9E" w14:textId="77777777" w:rsidTr="007F14EE">
              <w:trPr>
                <w:trHeight w:val="600"/>
                <w:jc w:val="center"/>
              </w:trPr>
              <w:tc>
                <w:tcPr>
                  <w:tcW w:w="458" w:type="dxa"/>
                  <w:shd w:val="clear" w:color="auto" w:fill="auto"/>
                  <w:noWrap/>
                  <w:vAlign w:val="center"/>
                  <w:hideMark/>
                </w:tcPr>
                <w:p w14:paraId="501E5289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355" w:type="dxa"/>
                  <w:shd w:val="clear" w:color="auto" w:fill="auto"/>
                  <w:noWrap/>
                  <w:vAlign w:val="center"/>
                  <w:hideMark/>
                </w:tcPr>
                <w:p w14:paraId="36513B32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Слесарные и строительные инструменты, используемые для машинно-тракторного парка в период ВПРиУР.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6558B671" w14:textId="77777777" w:rsidR="00324BE2" w:rsidRPr="00324BE2" w:rsidRDefault="00324BE2" w:rsidP="00324BE2">
                  <w:pPr>
                    <w:spacing w:after="0" w:line="240" w:lineRule="auto"/>
                    <w:contextualSpacing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24BE2" w:rsidRPr="00324BE2" w14:paraId="66172A9B" w14:textId="77777777" w:rsidTr="007F14EE">
              <w:trPr>
                <w:trHeight w:val="600"/>
                <w:jc w:val="center"/>
              </w:trPr>
              <w:tc>
                <w:tcPr>
                  <w:tcW w:w="458" w:type="dxa"/>
                  <w:shd w:val="clear" w:color="auto" w:fill="auto"/>
                  <w:noWrap/>
                  <w:vAlign w:val="center"/>
                  <w:hideMark/>
                </w:tcPr>
                <w:p w14:paraId="3F6A1FD3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355" w:type="dxa"/>
                  <w:shd w:val="clear" w:color="auto" w:fill="auto"/>
                  <w:noWrap/>
                  <w:vAlign w:val="center"/>
                  <w:hideMark/>
                </w:tcPr>
                <w:p w14:paraId="6553A9CE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Материалы для охраны труда и техники безопасности работников, задействованных в производстве сельскохозяйственных культур.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55A640F7" w14:textId="77777777" w:rsidR="00324BE2" w:rsidRPr="00324BE2" w:rsidRDefault="00324BE2" w:rsidP="00324BE2">
                  <w:pPr>
                    <w:spacing w:after="0" w:line="240" w:lineRule="auto"/>
                    <w:contextualSpacing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24BE2" w:rsidRPr="00324BE2" w14:paraId="72AB933F" w14:textId="77777777" w:rsidTr="007F14EE">
              <w:trPr>
                <w:trHeight w:val="600"/>
                <w:jc w:val="center"/>
              </w:trPr>
              <w:tc>
                <w:tcPr>
                  <w:tcW w:w="458" w:type="dxa"/>
                  <w:shd w:val="clear" w:color="auto" w:fill="auto"/>
                  <w:noWrap/>
                  <w:vAlign w:val="center"/>
                  <w:hideMark/>
                </w:tcPr>
                <w:p w14:paraId="21CA6536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355" w:type="dxa"/>
                  <w:shd w:val="clear" w:color="auto" w:fill="auto"/>
                  <w:noWrap/>
                  <w:vAlign w:val="center"/>
                  <w:hideMark/>
                </w:tcPr>
                <w:p w14:paraId="6C99877B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Хозяйственные материалы и инвентарь, применяемые в период ВПРиУР.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58EF62BB" w14:textId="77777777" w:rsidR="00324BE2" w:rsidRPr="00324BE2" w:rsidRDefault="00324BE2" w:rsidP="00324BE2">
                  <w:pPr>
                    <w:spacing w:after="0" w:line="240" w:lineRule="auto"/>
                    <w:contextualSpacing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24BE2" w:rsidRPr="00324BE2" w14:paraId="123C4097" w14:textId="77777777" w:rsidTr="007F14EE">
              <w:trPr>
                <w:trHeight w:val="600"/>
                <w:jc w:val="center"/>
              </w:trPr>
              <w:tc>
                <w:tcPr>
                  <w:tcW w:w="458" w:type="dxa"/>
                  <w:shd w:val="clear" w:color="auto" w:fill="auto"/>
                  <w:noWrap/>
                  <w:vAlign w:val="center"/>
                  <w:hideMark/>
                </w:tcPr>
                <w:p w14:paraId="3B3CC6A2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355" w:type="dxa"/>
                  <w:shd w:val="clear" w:color="auto" w:fill="auto"/>
                  <w:noWrap/>
                  <w:vAlign w:val="center"/>
                  <w:hideMark/>
                </w:tcPr>
                <w:p w14:paraId="259CFA50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Продовольственные товары для питания работников, задействованных в производстве</w:t>
                  </w:r>
                  <w:r w:rsidRPr="00324BE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сельскохозяйственных культур.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123B9127" w14:textId="77777777" w:rsidR="00324BE2" w:rsidRPr="00324BE2" w:rsidRDefault="00324BE2" w:rsidP="00324BE2">
                  <w:pPr>
                    <w:spacing w:after="0" w:line="240" w:lineRule="auto"/>
                    <w:contextualSpacing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24BE2" w:rsidRPr="00324BE2" w14:paraId="5C021D84" w14:textId="77777777" w:rsidTr="007F14EE">
              <w:trPr>
                <w:trHeight w:val="600"/>
                <w:jc w:val="center"/>
              </w:trPr>
              <w:tc>
                <w:tcPr>
                  <w:tcW w:w="458" w:type="dxa"/>
                  <w:shd w:val="clear" w:color="auto" w:fill="auto"/>
                  <w:noWrap/>
                  <w:vAlign w:val="center"/>
                  <w:hideMark/>
                </w:tcPr>
                <w:p w14:paraId="2C8695E8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355" w:type="dxa"/>
                  <w:shd w:val="clear" w:color="auto" w:fill="auto"/>
                  <w:noWrap/>
                  <w:vAlign w:val="center"/>
                  <w:hideMark/>
                </w:tcPr>
                <w:p w14:paraId="4231AFD6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Запчасти и комплектующие на сельскохозяйственную технику, рабочие механизмы.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07337452" w14:textId="77777777" w:rsidR="00324BE2" w:rsidRPr="00324BE2" w:rsidRDefault="00324BE2" w:rsidP="00324BE2">
                  <w:pPr>
                    <w:spacing w:after="0" w:line="240" w:lineRule="auto"/>
                    <w:contextualSpacing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24BE2" w:rsidRPr="00324BE2" w14:paraId="7889C2C3" w14:textId="77777777" w:rsidTr="007F14EE">
              <w:trPr>
                <w:trHeight w:val="600"/>
                <w:jc w:val="center"/>
              </w:trPr>
              <w:tc>
                <w:tcPr>
                  <w:tcW w:w="458" w:type="dxa"/>
                  <w:shd w:val="clear" w:color="auto" w:fill="auto"/>
                  <w:noWrap/>
                  <w:vAlign w:val="center"/>
                  <w:hideMark/>
                </w:tcPr>
                <w:p w14:paraId="583345D7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355" w:type="dxa"/>
                  <w:shd w:val="clear" w:color="auto" w:fill="auto"/>
                  <w:noWrap/>
                  <w:vAlign w:val="center"/>
                  <w:hideMark/>
                </w:tcPr>
                <w:p w14:paraId="420B30BB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Аренда техники/грузового автотранспорта/прицепного либо навесного оборудования, аренда складских помещений, аренда ж/д вагонов и путей.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425957CA" w14:textId="77777777" w:rsidR="00324BE2" w:rsidRPr="00324BE2" w:rsidRDefault="00324BE2" w:rsidP="00324BE2">
                  <w:pPr>
                    <w:spacing w:after="0" w:line="240" w:lineRule="auto"/>
                    <w:contextualSpacing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24BE2" w:rsidRPr="00324BE2" w14:paraId="21F22E4D" w14:textId="77777777" w:rsidTr="007F14EE">
              <w:trPr>
                <w:trHeight w:val="600"/>
                <w:jc w:val="center"/>
              </w:trPr>
              <w:tc>
                <w:tcPr>
                  <w:tcW w:w="458" w:type="dxa"/>
                  <w:shd w:val="clear" w:color="auto" w:fill="auto"/>
                  <w:noWrap/>
                  <w:vAlign w:val="center"/>
                  <w:hideMark/>
                </w:tcPr>
                <w:p w14:paraId="58019FA2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355" w:type="dxa"/>
                  <w:shd w:val="clear" w:color="auto" w:fill="auto"/>
                  <w:noWrap/>
                  <w:vAlign w:val="center"/>
                  <w:hideMark/>
                </w:tcPr>
                <w:p w14:paraId="5156002A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Сервисное/техническое обслуживание на сельскохозяйственную технику/прицепное либо навесное оборудование.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6B511DD4" w14:textId="77777777" w:rsidR="00324BE2" w:rsidRPr="00324BE2" w:rsidRDefault="00324BE2" w:rsidP="00324BE2">
                  <w:pPr>
                    <w:spacing w:after="0" w:line="240" w:lineRule="auto"/>
                    <w:contextualSpacing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24BE2" w:rsidRPr="00324BE2" w14:paraId="73449F6D" w14:textId="77777777" w:rsidTr="007F14EE">
              <w:trPr>
                <w:trHeight w:val="300"/>
                <w:jc w:val="center"/>
              </w:trPr>
              <w:tc>
                <w:tcPr>
                  <w:tcW w:w="458" w:type="dxa"/>
                  <w:shd w:val="clear" w:color="auto" w:fill="auto"/>
                  <w:noWrap/>
                  <w:vAlign w:val="center"/>
                  <w:hideMark/>
                </w:tcPr>
                <w:p w14:paraId="62E7032E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355" w:type="dxa"/>
                  <w:shd w:val="clear" w:color="auto" w:fill="auto"/>
                  <w:noWrap/>
                  <w:vAlign w:val="center"/>
                  <w:hideMark/>
                </w:tcPr>
                <w:p w14:paraId="5371F94A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Услуги хлебоприемных предприятий.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56757634" w14:textId="77777777" w:rsidR="00324BE2" w:rsidRPr="00324BE2" w:rsidRDefault="00324BE2" w:rsidP="00324BE2">
                  <w:pPr>
                    <w:spacing w:after="0" w:line="240" w:lineRule="auto"/>
                    <w:contextualSpacing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24BE2" w:rsidRPr="00324BE2" w14:paraId="61A4E694" w14:textId="77777777" w:rsidTr="007F14EE">
              <w:trPr>
                <w:trHeight w:val="300"/>
                <w:jc w:val="center"/>
              </w:trPr>
              <w:tc>
                <w:tcPr>
                  <w:tcW w:w="458" w:type="dxa"/>
                  <w:shd w:val="clear" w:color="auto" w:fill="auto"/>
                  <w:noWrap/>
                  <w:vAlign w:val="center"/>
                  <w:hideMark/>
                </w:tcPr>
                <w:p w14:paraId="2AA50013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355" w:type="dxa"/>
                  <w:shd w:val="clear" w:color="auto" w:fill="auto"/>
                  <w:noWrap/>
                  <w:vAlign w:val="center"/>
                  <w:hideMark/>
                </w:tcPr>
                <w:p w14:paraId="1700ACE6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Страхование в растениеводстве.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0FF5BEC9" w14:textId="77777777" w:rsidR="00324BE2" w:rsidRPr="00324BE2" w:rsidRDefault="00324BE2" w:rsidP="00324BE2">
                  <w:pPr>
                    <w:spacing w:after="0" w:line="240" w:lineRule="auto"/>
                    <w:contextualSpacing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24BE2" w:rsidRPr="00324BE2" w14:paraId="408250C1" w14:textId="77777777" w:rsidTr="007F14EE">
              <w:trPr>
                <w:trHeight w:val="300"/>
                <w:jc w:val="center"/>
              </w:trPr>
              <w:tc>
                <w:tcPr>
                  <w:tcW w:w="458" w:type="dxa"/>
                  <w:shd w:val="clear" w:color="auto" w:fill="auto"/>
                  <w:noWrap/>
                  <w:vAlign w:val="center"/>
                  <w:hideMark/>
                </w:tcPr>
                <w:p w14:paraId="0E2EB980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355" w:type="dxa"/>
                  <w:shd w:val="clear" w:color="auto" w:fill="auto"/>
                  <w:noWrap/>
                  <w:vAlign w:val="center"/>
                  <w:hideMark/>
                </w:tcPr>
                <w:p w14:paraId="318F0F09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Химическая прополка.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58409433" w14:textId="77777777" w:rsidR="00324BE2" w:rsidRPr="00324BE2" w:rsidRDefault="00324BE2" w:rsidP="00324BE2">
                  <w:pPr>
                    <w:spacing w:after="0" w:line="240" w:lineRule="auto"/>
                    <w:contextualSpacing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24BE2" w:rsidRPr="00324BE2" w14:paraId="76C1D649" w14:textId="77777777" w:rsidTr="007F14EE">
              <w:trPr>
                <w:trHeight w:val="1200"/>
                <w:jc w:val="center"/>
              </w:trPr>
              <w:tc>
                <w:tcPr>
                  <w:tcW w:w="458" w:type="dxa"/>
                  <w:shd w:val="clear" w:color="auto" w:fill="auto"/>
                  <w:noWrap/>
                  <w:vAlign w:val="center"/>
                  <w:hideMark/>
                </w:tcPr>
                <w:p w14:paraId="6260C8FD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355" w:type="dxa"/>
                  <w:shd w:val="clear" w:color="auto" w:fill="auto"/>
                  <w:noWrap/>
                  <w:vAlign w:val="center"/>
                  <w:hideMark/>
                </w:tcPr>
                <w:p w14:paraId="360B79B0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Услуги по ремонту сельскохозяйственной техники, в т.ч. ремонт навесного/прицепного оборудования самоходных тракторов, ремонту узлов и агрегатов (ремонт электродвигателей, сельскохозяйственных орудий и др.).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71481E5D" w14:textId="77777777" w:rsidR="00324BE2" w:rsidRPr="00324BE2" w:rsidRDefault="00324BE2" w:rsidP="00324BE2">
                  <w:pPr>
                    <w:spacing w:after="0" w:line="240" w:lineRule="auto"/>
                    <w:contextualSpacing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24BE2" w:rsidRPr="00324BE2" w14:paraId="13E2E4D2" w14:textId="77777777" w:rsidTr="007F14EE">
              <w:trPr>
                <w:trHeight w:val="300"/>
                <w:jc w:val="center"/>
              </w:trPr>
              <w:tc>
                <w:tcPr>
                  <w:tcW w:w="458" w:type="dxa"/>
                  <w:shd w:val="clear" w:color="auto" w:fill="auto"/>
                  <w:noWrap/>
                  <w:vAlign w:val="center"/>
                  <w:hideMark/>
                </w:tcPr>
                <w:p w14:paraId="05469C25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355" w:type="dxa"/>
                  <w:shd w:val="clear" w:color="auto" w:fill="auto"/>
                  <w:noWrap/>
                  <w:vAlign w:val="center"/>
                  <w:hideMark/>
                </w:tcPr>
                <w:p w14:paraId="00E0E108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Хранение дизтоплива.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4E259C1D" w14:textId="77777777" w:rsidR="00324BE2" w:rsidRPr="00324BE2" w:rsidRDefault="00324BE2" w:rsidP="00324BE2">
                  <w:pPr>
                    <w:spacing w:after="0" w:line="240" w:lineRule="auto"/>
                    <w:contextualSpacing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24BE2" w:rsidRPr="00324BE2" w14:paraId="52A8DAD5" w14:textId="77777777" w:rsidTr="007F14EE">
              <w:trPr>
                <w:trHeight w:val="300"/>
                <w:jc w:val="center"/>
              </w:trPr>
              <w:tc>
                <w:tcPr>
                  <w:tcW w:w="458" w:type="dxa"/>
                  <w:shd w:val="clear" w:color="auto" w:fill="auto"/>
                  <w:noWrap/>
                  <w:vAlign w:val="center"/>
                  <w:hideMark/>
                </w:tcPr>
                <w:p w14:paraId="02711AE5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7355" w:type="dxa"/>
                  <w:shd w:val="clear" w:color="auto" w:fill="auto"/>
                  <w:noWrap/>
                  <w:vAlign w:val="center"/>
                  <w:hideMark/>
                </w:tcPr>
                <w:p w14:paraId="4821650F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Услуги по перевозке ТМЦ.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442ECE30" w14:textId="77777777" w:rsidR="00324BE2" w:rsidRPr="00324BE2" w:rsidRDefault="00324BE2" w:rsidP="00324BE2">
                  <w:pPr>
                    <w:spacing w:after="0" w:line="240" w:lineRule="auto"/>
                    <w:contextualSpacing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24BE2" w:rsidRPr="00324BE2" w14:paraId="492F70EE" w14:textId="77777777" w:rsidTr="007F14EE">
              <w:trPr>
                <w:trHeight w:val="300"/>
                <w:jc w:val="center"/>
              </w:trPr>
              <w:tc>
                <w:tcPr>
                  <w:tcW w:w="458" w:type="dxa"/>
                  <w:shd w:val="clear" w:color="auto" w:fill="auto"/>
                  <w:noWrap/>
                  <w:vAlign w:val="center"/>
                  <w:hideMark/>
                </w:tcPr>
                <w:p w14:paraId="32DFFD97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7355" w:type="dxa"/>
                  <w:shd w:val="clear" w:color="auto" w:fill="auto"/>
                  <w:noWrap/>
                  <w:vAlign w:val="center"/>
                  <w:hideMark/>
                </w:tcPr>
                <w:p w14:paraId="56104606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Услуги семенной инспекции.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495B288C" w14:textId="77777777" w:rsidR="00324BE2" w:rsidRPr="00324BE2" w:rsidRDefault="00324BE2" w:rsidP="00324BE2">
                  <w:pPr>
                    <w:spacing w:after="0" w:line="240" w:lineRule="auto"/>
                    <w:contextualSpacing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24BE2" w:rsidRPr="00324BE2" w14:paraId="23CE2777" w14:textId="77777777" w:rsidTr="007F14EE">
              <w:trPr>
                <w:trHeight w:val="300"/>
                <w:jc w:val="center"/>
              </w:trPr>
              <w:tc>
                <w:tcPr>
                  <w:tcW w:w="458" w:type="dxa"/>
                  <w:shd w:val="clear" w:color="auto" w:fill="auto"/>
                  <w:noWrap/>
                  <w:vAlign w:val="center"/>
                  <w:hideMark/>
                </w:tcPr>
                <w:p w14:paraId="3C0C2DC8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7355" w:type="dxa"/>
                  <w:shd w:val="clear" w:color="auto" w:fill="auto"/>
                  <w:noWrap/>
                  <w:vAlign w:val="center"/>
                  <w:hideMark/>
                </w:tcPr>
                <w:p w14:paraId="3A452AE6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Проверка автовесов, автоцистерн.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0A8B79D9" w14:textId="77777777" w:rsidR="00324BE2" w:rsidRPr="00324BE2" w:rsidRDefault="00324BE2" w:rsidP="00324BE2">
                  <w:pPr>
                    <w:spacing w:after="0" w:line="240" w:lineRule="auto"/>
                    <w:contextualSpacing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24BE2" w:rsidRPr="00324BE2" w14:paraId="0440766B" w14:textId="77777777" w:rsidTr="007F14EE">
              <w:trPr>
                <w:trHeight w:val="600"/>
                <w:jc w:val="center"/>
              </w:trPr>
              <w:tc>
                <w:tcPr>
                  <w:tcW w:w="458" w:type="dxa"/>
                  <w:shd w:val="clear" w:color="auto" w:fill="auto"/>
                  <w:noWrap/>
                  <w:vAlign w:val="center"/>
                  <w:hideMark/>
                </w:tcPr>
                <w:p w14:paraId="36CCCB76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355" w:type="dxa"/>
                  <w:shd w:val="clear" w:color="auto" w:fill="auto"/>
                  <w:noWrap/>
                  <w:vAlign w:val="center"/>
                  <w:hideMark/>
                </w:tcPr>
                <w:p w14:paraId="69A62F6D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Услуги медицинского, профилактического осмотра персонала, участвующего в ВПРиУР.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27766654" w14:textId="77777777" w:rsidR="00324BE2" w:rsidRPr="00324BE2" w:rsidRDefault="00324BE2" w:rsidP="00324BE2">
                  <w:pPr>
                    <w:spacing w:after="0" w:line="240" w:lineRule="auto"/>
                    <w:contextualSpacing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24BE2" w:rsidRPr="00324BE2" w14:paraId="4E18E6E0" w14:textId="77777777" w:rsidTr="007F14EE">
              <w:trPr>
                <w:trHeight w:val="300"/>
                <w:jc w:val="center"/>
              </w:trPr>
              <w:tc>
                <w:tcPr>
                  <w:tcW w:w="458" w:type="dxa"/>
                  <w:shd w:val="clear" w:color="auto" w:fill="auto"/>
                  <w:noWrap/>
                  <w:vAlign w:val="center"/>
                  <w:hideMark/>
                </w:tcPr>
                <w:p w14:paraId="380B8871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7355" w:type="dxa"/>
                  <w:shd w:val="clear" w:color="auto" w:fill="auto"/>
                  <w:noWrap/>
                  <w:vAlign w:val="center"/>
                  <w:hideMark/>
                </w:tcPr>
                <w:p w14:paraId="2D7E18EA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Услуги и утилизация тары из-под ядохимикатов.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598E95E2" w14:textId="77777777" w:rsidR="00324BE2" w:rsidRPr="00324BE2" w:rsidRDefault="00324BE2" w:rsidP="00324BE2">
                  <w:pPr>
                    <w:spacing w:after="0" w:line="240" w:lineRule="auto"/>
                    <w:contextualSpacing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24BE2" w:rsidRPr="00324BE2" w14:paraId="6162DD15" w14:textId="77777777" w:rsidTr="007F14EE">
              <w:trPr>
                <w:trHeight w:val="300"/>
                <w:jc w:val="center"/>
              </w:trPr>
              <w:tc>
                <w:tcPr>
                  <w:tcW w:w="458" w:type="dxa"/>
                  <w:shd w:val="clear" w:color="auto" w:fill="auto"/>
                  <w:noWrap/>
                  <w:vAlign w:val="center"/>
                  <w:hideMark/>
                </w:tcPr>
                <w:p w14:paraId="2C5E0F2B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7355" w:type="dxa"/>
                  <w:shd w:val="clear" w:color="auto" w:fill="auto"/>
                  <w:noWrap/>
                  <w:vAlign w:val="center"/>
                  <w:hideMark/>
                </w:tcPr>
                <w:p w14:paraId="2F78BEC3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Услуги крана, очистка территории.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463B0606" w14:textId="77777777" w:rsidR="00324BE2" w:rsidRPr="00324BE2" w:rsidRDefault="00324BE2" w:rsidP="00324BE2">
                  <w:pPr>
                    <w:spacing w:after="0" w:line="240" w:lineRule="auto"/>
                    <w:contextualSpacing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24BE2" w:rsidRPr="00324BE2" w14:paraId="50FE8263" w14:textId="77777777" w:rsidTr="007F14EE">
              <w:trPr>
                <w:trHeight w:val="1200"/>
                <w:jc w:val="center"/>
              </w:trPr>
              <w:tc>
                <w:tcPr>
                  <w:tcW w:w="458" w:type="dxa"/>
                  <w:shd w:val="clear" w:color="auto" w:fill="auto"/>
                  <w:noWrap/>
                  <w:vAlign w:val="center"/>
                  <w:hideMark/>
                </w:tcPr>
                <w:p w14:paraId="28C864B8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7355" w:type="dxa"/>
                  <w:shd w:val="clear" w:color="auto" w:fill="auto"/>
                  <w:noWrap/>
                  <w:vAlign w:val="center"/>
                  <w:hideMark/>
                </w:tcPr>
                <w:p w14:paraId="2ACCA483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Разработка экологического паспорта, услуги по составлению проектов межхозяйственного землеустройства по образованию новых и упорядочению существующих землепользований, нормативов эмиссий в окружающую среду.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07CFFBE0" w14:textId="77777777" w:rsidR="00324BE2" w:rsidRPr="00324BE2" w:rsidRDefault="00324BE2" w:rsidP="00324BE2">
                  <w:pPr>
                    <w:spacing w:after="0" w:line="240" w:lineRule="auto"/>
                    <w:contextualSpacing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24BE2" w:rsidRPr="00324BE2" w14:paraId="7ED0CF42" w14:textId="77777777" w:rsidTr="007F14EE">
              <w:trPr>
                <w:trHeight w:val="300"/>
                <w:jc w:val="center"/>
              </w:trPr>
              <w:tc>
                <w:tcPr>
                  <w:tcW w:w="458" w:type="dxa"/>
                  <w:shd w:val="clear" w:color="auto" w:fill="auto"/>
                  <w:noWrap/>
                  <w:vAlign w:val="center"/>
                  <w:hideMark/>
                </w:tcPr>
                <w:p w14:paraId="4EDCEAC7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7355" w:type="dxa"/>
                  <w:shd w:val="clear" w:color="auto" w:fill="auto"/>
                  <w:noWrap/>
                  <w:vAlign w:val="center"/>
                  <w:hideMark/>
                </w:tcPr>
                <w:p w14:paraId="0C27B3D4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Услуги по сертификации и/или экспертизе зерна.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6A2A9631" w14:textId="77777777" w:rsidR="00324BE2" w:rsidRPr="00324BE2" w:rsidRDefault="00324BE2" w:rsidP="00324BE2">
                  <w:pPr>
                    <w:spacing w:after="0" w:line="240" w:lineRule="auto"/>
                    <w:contextualSpacing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24BE2" w:rsidRPr="00324BE2" w14:paraId="3301B54F" w14:textId="77777777" w:rsidTr="007F14EE">
              <w:trPr>
                <w:trHeight w:val="900"/>
                <w:jc w:val="center"/>
              </w:trPr>
              <w:tc>
                <w:tcPr>
                  <w:tcW w:w="458" w:type="dxa"/>
                  <w:shd w:val="clear" w:color="auto" w:fill="auto"/>
                  <w:noWrap/>
                  <w:vAlign w:val="center"/>
                  <w:hideMark/>
                </w:tcPr>
                <w:p w14:paraId="2BAC01AD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25</w:t>
                  </w:r>
                </w:p>
              </w:tc>
              <w:tc>
                <w:tcPr>
                  <w:tcW w:w="7355" w:type="dxa"/>
                  <w:shd w:val="clear" w:color="auto" w:fill="auto"/>
                  <w:noWrap/>
                  <w:vAlign w:val="center"/>
                  <w:hideMark/>
                </w:tcPr>
                <w:p w14:paraId="00C91681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Оплата труда (в том числе выплата алиментов), налогов и социальных отчислений, а также налоги и иные обязательные платежи в бюджет за текущий и предыдущий год.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3D70FF5F" w14:textId="77777777" w:rsidR="00324BE2" w:rsidRPr="00324BE2" w:rsidRDefault="00324BE2" w:rsidP="00324BE2">
                  <w:pPr>
                    <w:spacing w:after="0" w:line="240" w:lineRule="auto"/>
                    <w:contextualSpacing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24BE2" w:rsidRPr="00324BE2" w14:paraId="513E5859" w14:textId="77777777" w:rsidTr="007F14EE">
              <w:trPr>
                <w:trHeight w:val="300"/>
                <w:jc w:val="center"/>
              </w:trPr>
              <w:tc>
                <w:tcPr>
                  <w:tcW w:w="458" w:type="dxa"/>
                  <w:shd w:val="clear" w:color="auto" w:fill="auto"/>
                  <w:noWrap/>
                  <w:vAlign w:val="center"/>
                  <w:hideMark/>
                </w:tcPr>
                <w:p w14:paraId="639555D0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7355" w:type="dxa"/>
                  <w:shd w:val="clear" w:color="auto" w:fill="auto"/>
                  <w:noWrap/>
                  <w:vAlign w:val="center"/>
                  <w:hideMark/>
                </w:tcPr>
                <w:p w14:paraId="7309FCA7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Незавершённое производство прошлого года (пары).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612E88AE" w14:textId="77777777" w:rsidR="00324BE2" w:rsidRPr="00324BE2" w:rsidRDefault="00324BE2" w:rsidP="00324BE2">
                  <w:pPr>
                    <w:spacing w:after="0" w:line="240" w:lineRule="auto"/>
                    <w:contextualSpacing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24BE2" w:rsidRPr="00324BE2" w14:paraId="0C34FD8D" w14:textId="77777777" w:rsidTr="007F14EE">
              <w:trPr>
                <w:trHeight w:val="1200"/>
                <w:jc w:val="center"/>
              </w:trPr>
              <w:tc>
                <w:tcPr>
                  <w:tcW w:w="458" w:type="dxa"/>
                  <w:shd w:val="clear" w:color="auto" w:fill="auto"/>
                  <w:noWrap/>
                  <w:vAlign w:val="center"/>
                  <w:hideMark/>
                </w:tcPr>
                <w:p w14:paraId="5FD01FB4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7355" w:type="dxa"/>
                  <w:shd w:val="clear" w:color="auto" w:fill="auto"/>
                  <w:noWrap/>
                  <w:vAlign w:val="center"/>
                  <w:hideMark/>
                </w:tcPr>
                <w:p w14:paraId="4E5D2045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Погашение кредиторской задолженности по вышеуказанным товароматериальным запасам и услугам, относящимся к финансируемому сельскохозяйственному циклу (при наличии отсрочки платежа, предусмотренного договором).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65ABD5C6" w14:textId="77777777" w:rsidR="00324BE2" w:rsidRPr="00324BE2" w:rsidRDefault="00324BE2" w:rsidP="00324BE2">
                  <w:pPr>
                    <w:spacing w:after="0" w:line="240" w:lineRule="auto"/>
                    <w:contextualSpacing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24BE2" w:rsidRPr="00324BE2" w14:paraId="727DB8B4" w14:textId="77777777" w:rsidTr="007F14EE">
              <w:trPr>
                <w:trHeight w:val="300"/>
                <w:jc w:val="center"/>
              </w:trPr>
              <w:tc>
                <w:tcPr>
                  <w:tcW w:w="458" w:type="dxa"/>
                  <w:shd w:val="clear" w:color="auto" w:fill="auto"/>
                  <w:noWrap/>
                  <w:vAlign w:val="center"/>
                  <w:hideMark/>
                </w:tcPr>
                <w:p w14:paraId="67EFBDEC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7355" w:type="dxa"/>
                  <w:shd w:val="clear" w:color="auto" w:fill="auto"/>
                  <w:noWrap/>
                  <w:vAlign w:val="center"/>
                  <w:hideMark/>
                </w:tcPr>
                <w:p w14:paraId="7355ED4F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по водоснабжению на полив.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427DE317" w14:textId="77777777" w:rsidR="00324BE2" w:rsidRPr="00324BE2" w:rsidRDefault="00324BE2" w:rsidP="00324BE2">
                  <w:pPr>
                    <w:spacing w:after="0" w:line="240" w:lineRule="auto"/>
                    <w:contextualSpacing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24BE2" w:rsidRPr="00324BE2" w14:paraId="1E60D4A4" w14:textId="77777777" w:rsidTr="007F14EE">
              <w:trPr>
                <w:trHeight w:val="600"/>
                <w:jc w:val="center"/>
              </w:trPr>
              <w:tc>
                <w:tcPr>
                  <w:tcW w:w="458" w:type="dxa"/>
                  <w:shd w:val="clear" w:color="auto" w:fill="auto"/>
                  <w:noWrap/>
                  <w:vAlign w:val="center"/>
                  <w:hideMark/>
                </w:tcPr>
                <w:p w14:paraId="5C23B8F1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7355" w:type="dxa"/>
                  <w:shd w:val="clear" w:color="auto" w:fill="auto"/>
                  <w:noWrap/>
                  <w:vAlign w:val="center"/>
                  <w:hideMark/>
                </w:tcPr>
                <w:p w14:paraId="617AD096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Командировочные расходы работников, участвующих в производстве сельскохозяйственной продукции в период ВПРиУР.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3FA0FEEE" w14:textId="77777777" w:rsidR="00324BE2" w:rsidRPr="00324BE2" w:rsidRDefault="00324BE2" w:rsidP="00324BE2">
                  <w:pPr>
                    <w:spacing w:after="0" w:line="240" w:lineRule="auto"/>
                    <w:contextualSpacing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24BE2" w:rsidRPr="00324BE2" w14:paraId="19928B7C" w14:textId="77777777" w:rsidTr="007F14EE">
              <w:trPr>
                <w:trHeight w:val="1200"/>
                <w:jc w:val="center"/>
              </w:trPr>
              <w:tc>
                <w:tcPr>
                  <w:tcW w:w="458" w:type="dxa"/>
                  <w:shd w:val="clear" w:color="auto" w:fill="auto"/>
                  <w:noWrap/>
                  <w:vAlign w:val="center"/>
                  <w:hideMark/>
                </w:tcPr>
                <w:p w14:paraId="03CA6BCD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7355" w:type="dxa"/>
                  <w:shd w:val="clear" w:color="auto" w:fill="auto"/>
                  <w:noWrap/>
                  <w:vAlign w:val="center"/>
                  <w:hideMark/>
                </w:tcPr>
                <w:p w14:paraId="0796513F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Телематические услуги (настройка навигации, GPS, Glonass, удалённое управление и обслуживание, в том числе услуга выезда сервисного инженера/специалиста, оплата программного обеспечения для самоходной техники.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2CB79316" w14:textId="77777777" w:rsidR="00324BE2" w:rsidRPr="00324BE2" w:rsidRDefault="00324BE2" w:rsidP="00324BE2">
                  <w:pPr>
                    <w:spacing w:after="0" w:line="240" w:lineRule="auto"/>
                    <w:contextualSpacing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24BE2" w:rsidRPr="00324BE2" w14:paraId="7D73D6F2" w14:textId="77777777" w:rsidTr="007F14EE">
              <w:trPr>
                <w:trHeight w:val="900"/>
                <w:jc w:val="center"/>
              </w:trPr>
              <w:tc>
                <w:tcPr>
                  <w:tcW w:w="458" w:type="dxa"/>
                  <w:shd w:val="clear" w:color="auto" w:fill="auto"/>
                  <w:noWrap/>
                  <w:vAlign w:val="center"/>
                  <w:hideMark/>
                </w:tcPr>
                <w:p w14:paraId="25FDDB61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7355" w:type="dxa"/>
                  <w:shd w:val="clear" w:color="auto" w:fill="auto"/>
                  <w:noWrap/>
                  <w:vAlign w:val="center"/>
                  <w:hideMark/>
                </w:tcPr>
                <w:p w14:paraId="16D5EF15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Электрическое оборудование, а также электромонтажные, ремонтные работы по основному и вспомогательному оборудованию (насосные станции, автовесы и прочие) используемые при проведении ВПРиУР.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2841C01D" w14:textId="77777777" w:rsidR="00324BE2" w:rsidRPr="00324BE2" w:rsidRDefault="00324BE2" w:rsidP="00324BE2">
                  <w:pPr>
                    <w:spacing w:after="0" w:line="240" w:lineRule="auto"/>
                    <w:contextualSpacing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24BE2" w:rsidRPr="00324BE2" w14:paraId="348DE62C" w14:textId="77777777" w:rsidTr="007F14EE">
              <w:trPr>
                <w:trHeight w:val="300"/>
                <w:jc w:val="center"/>
              </w:trPr>
              <w:tc>
                <w:tcPr>
                  <w:tcW w:w="458" w:type="dxa"/>
                  <w:shd w:val="clear" w:color="auto" w:fill="auto"/>
                  <w:noWrap/>
                  <w:vAlign w:val="center"/>
                  <w:hideMark/>
                </w:tcPr>
                <w:p w14:paraId="600A0DE1" w14:textId="77777777" w:rsidR="00324BE2" w:rsidRPr="00324BE2" w:rsidRDefault="00324BE2" w:rsidP="00324BE2">
                  <w:pPr>
                    <w:spacing w:after="0" w:line="240" w:lineRule="auto"/>
                    <w:contextualSpacing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55" w:type="dxa"/>
                  <w:shd w:val="clear" w:color="auto" w:fill="auto"/>
                  <w:noWrap/>
                  <w:vAlign w:val="center"/>
                  <w:hideMark/>
                </w:tcPr>
                <w:p w14:paraId="7CC35643" w14:textId="77777777" w:rsidR="00324BE2" w:rsidRPr="00324BE2" w:rsidRDefault="00324BE2" w:rsidP="007F14E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6CD14D43" w14:textId="77777777" w:rsidR="00324BE2" w:rsidRPr="00324BE2" w:rsidRDefault="00324BE2" w:rsidP="00324BE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4BE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14:paraId="42C3EFF0" w14:textId="77777777" w:rsidR="00324BE2" w:rsidRDefault="00324BE2" w:rsidP="00B4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71D8AEBD" w14:textId="77777777" w:rsidR="00324BE2" w:rsidRDefault="00324BE2" w:rsidP="00B4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20B47FB9" w14:textId="77777777" w:rsidR="00324BE2" w:rsidRDefault="00324BE2" w:rsidP="00B4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3"/>
              <w:gridCol w:w="3456"/>
              <w:gridCol w:w="3097"/>
            </w:tblGrid>
            <w:tr w:rsidR="00163A2A" w14:paraId="138EA350" w14:textId="77777777" w:rsidTr="00515B22">
              <w:tc>
                <w:tcPr>
                  <w:tcW w:w="3197" w:type="dxa"/>
                </w:tcPr>
                <w:p w14:paraId="4794A7CF" w14:textId="77777777" w:rsidR="00163A2A" w:rsidRPr="001E4C77" w:rsidRDefault="00163A2A" w:rsidP="00163A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E4C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3197" w:type="dxa"/>
                </w:tcPr>
                <w:p w14:paraId="2CF6949B" w14:textId="77777777" w:rsidR="00163A2A" w:rsidRDefault="00163A2A" w:rsidP="00163A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77" w:type="dxa"/>
                </w:tcPr>
                <w:p w14:paraId="0AAFC113" w14:textId="77777777" w:rsidR="00163A2A" w:rsidRDefault="00163A2A" w:rsidP="00163A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2B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Ф.И.О.</w:t>
                  </w:r>
                </w:p>
              </w:tc>
            </w:tr>
            <w:tr w:rsidR="00163A2A" w14:paraId="74734A97" w14:textId="77777777" w:rsidTr="00515B22">
              <w:tc>
                <w:tcPr>
                  <w:tcW w:w="3197" w:type="dxa"/>
                </w:tcPr>
                <w:p w14:paraId="621BEA62" w14:textId="77777777" w:rsidR="00163A2A" w:rsidRPr="002D2B79" w:rsidRDefault="00163A2A" w:rsidP="00163A2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63FBA5E3" w14:textId="77777777" w:rsidR="00163A2A" w:rsidRPr="001E4C77" w:rsidRDefault="00163A2A" w:rsidP="00163A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7" w:type="dxa"/>
                </w:tcPr>
                <w:p w14:paraId="4817F212" w14:textId="77777777" w:rsidR="00163A2A" w:rsidRPr="00E02C82" w:rsidRDefault="00163A2A" w:rsidP="00163A2A">
                  <w:pPr>
                    <w:tabs>
                      <w:tab w:val="left" w:pos="709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firstLine="709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02C8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подпись, М.П. (при наличии)</w:t>
                  </w:r>
                </w:p>
              </w:tc>
              <w:tc>
                <w:tcPr>
                  <w:tcW w:w="3177" w:type="dxa"/>
                </w:tcPr>
                <w:p w14:paraId="59AE7900" w14:textId="77777777" w:rsidR="00163A2A" w:rsidRPr="002F0599" w:rsidRDefault="00163A2A" w:rsidP="00163A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1564D463" w14:textId="77777777" w:rsidR="00163A2A" w:rsidRPr="002F0599" w:rsidRDefault="00163A2A" w:rsidP="00163A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58349635" w14:textId="77777777" w:rsidR="00163A2A" w:rsidRPr="002F0599" w:rsidRDefault="00163A2A" w:rsidP="00163A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-564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F059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«_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__</w:t>
                  </w:r>
                  <w:r w:rsidRPr="002F059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_»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__________ 2025</w:t>
                  </w:r>
                  <w:r w:rsidRPr="002F059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</w:tr>
            <w:tr w:rsidR="00163A2A" w14:paraId="64F94A9A" w14:textId="77777777" w:rsidTr="00515B22">
              <w:tc>
                <w:tcPr>
                  <w:tcW w:w="3197" w:type="dxa"/>
                </w:tcPr>
                <w:p w14:paraId="06016CCF" w14:textId="77777777" w:rsidR="00163A2A" w:rsidRDefault="00163A2A" w:rsidP="00163A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7" w:type="dxa"/>
                </w:tcPr>
                <w:p w14:paraId="7FB7EEAD" w14:textId="77777777" w:rsidR="00163A2A" w:rsidRDefault="00163A2A" w:rsidP="00163A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77" w:type="dxa"/>
                </w:tcPr>
                <w:p w14:paraId="4E4C6CDD" w14:textId="77777777" w:rsidR="00163A2A" w:rsidRDefault="00163A2A" w:rsidP="00163A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AAFDA80" w14:textId="77777777" w:rsidR="00324BE2" w:rsidRDefault="00324BE2" w:rsidP="00B4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575E3132" w14:textId="77777777" w:rsidR="00324BE2" w:rsidRDefault="00324BE2" w:rsidP="00B4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53923D0E" w14:textId="77777777" w:rsidR="00324BE2" w:rsidRDefault="00324BE2" w:rsidP="00B4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2C3D1F86" w14:textId="77777777" w:rsidR="00324BE2" w:rsidRDefault="00324BE2" w:rsidP="00B4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3FEF1E90" w14:textId="77777777" w:rsidR="00324BE2" w:rsidRDefault="00324BE2" w:rsidP="00B4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53744DB5" w14:textId="77777777" w:rsidR="00324BE2" w:rsidRDefault="00324BE2" w:rsidP="00B4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2FD5F8F7" w14:textId="77777777" w:rsidR="00324BE2" w:rsidRDefault="00324BE2" w:rsidP="00B4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3EBCD7E6" w14:textId="77777777" w:rsidR="00324BE2" w:rsidRDefault="00324BE2" w:rsidP="00B4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6DB366EC" w14:textId="77777777" w:rsidR="00324BE2" w:rsidRDefault="00324BE2" w:rsidP="00B4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168059CF" w14:textId="77777777" w:rsidR="00324BE2" w:rsidRDefault="00324BE2" w:rsidP="00B4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5502073B" w14:textId="77777777" w:rsidR="00324BE2" w:rsidRDefault="00324BE2" w:rsidP="00B4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49DC42A4" w14:textId="77777777" w:rsidR="00324BE2" w:rsidRDefault="00324BE2" w:rsidP="00B4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21F5701C" w14:textId="77777777" w:rsidR="00324BE2" w:rsidRDefault="00324BE2" w:rsidP="00B4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5FDAB68A" w14:textId="77777777" w:rsidR="00324BE2" w:rsidRDefault="00324BE2" w:rsidP="00B4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6499BA33" w14:textId="77777777" w:rsidR="00324BE2" w:rsidRDefault="00324BE2" w:rsidP="00B4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78893035" w14:textId="77777777" w:rsidR="00324BE2" w:rsidRDefault="00324BE2" w:rsidP="00B4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420B60DB" w14:textId="77777777" w:rsidR="00324BE2" w:rsidRDefault="00324BE2" w:rsidP="00B4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498F9849" w14:textId="77777777" w:rsidR="00324BE2" w:rsidRDefault="00324BE2" w:rsidP="00B4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24D2037C" w14:textId="77777777" w:rsidR="00324BE2" w:rsidRDefault="00324BE2" w:rsidP="00B4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27DC7328" w14:textId="77777777" w:rsidR="00324BE2" w:rsidRDefault="00324BE2" w:rsidP="00B4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4F3A8778" w14:textId="77777777" w:rsidR="00324BE2" w:rsidRDefault="00324BE2" w:rsidP="00B4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136BDA71" w14:textId="77777777" w:rsidR="00324BE2" w:rsidRDefault="00324BE2" w:rsidP="00B4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2BA7DE58" w14:textId="77777777" w:rsidR="00324BE2" w:rsidRDefault="00324BE2" w:rsidP="00B4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62099FC5" w14:textId="77777777" w:rsidR="00324BE2" w:rsidRDefault="00324BE2" w:rsidP="00B4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2643458C" w14:textId="77777777" w:rsidR="00324BE2" w:rsidRDefault="00324BE2" w:rsidP="00B4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7DCFE4CC" w14:textId="77777777" w:rsidR="00324BE2" w:rsidRDefault="00324BE2" w:rsidP="00B4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2B895741" w14:textId="77777777" w:rsidR="00324BE2" w:rsidRDefault="00324BE2" w:rsidP="00B4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4EE516E1" w14:textId="77777777" w:rsidR="00324BE2" w:rsidRDefault="00324BE2" w:rsidP="00B4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45AB8D68" w14:textId="77777777" w:rsidR="00324BE2" w:rsidRDefault="00324BE2" w:rsidP="00B4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615C9630" w14:textId="77777777" w:rsidR="00163A2A" w:rsidRDefault="00163A2A" w:rsidP="00B4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37FA8D40" w14:textId="77777777" w:rsidR="00163A2A" w:rsidRDefault="00163A2A" w:rsidP="00B4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2209939D" w14:textId="77777777" w:rsidR="00163A2A" w:rsidRPr="001F20DD" w:rsidRDefault="00163A2A" w:rsidP="00163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1F20DD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2</w:t>
            </w:r>
            <w:r w:rsidRPr="001F20DD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 xml:space="preserve"> к заявке</w:t>
            </w:r>
          </w:p>
          <w:p w14:paraId="6470ACD3" w14:textId="77777777" w:rsidR="00163A2A" w:rsidRDefault="00163A2A" w:rsidP="00B4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51A2FCBC" w14:textId="77777777" w:rsidR="00163A2A" w:rsidRDefault="00163A2A" w:rsidP="00B4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74C68937" w14:textId="77777777" w:rsidR="00324BE2" w:rsidRDefault="00324BE2" w:rsidP="004A4060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D2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Расшифровка земельных участков</w:t>
            </w:r>
          </w:p>
          <w:p w14:paraId="7F8B09C6" w14:textId="77777777" w:rsidR="00324BE2" w:rsidRPr="002D2B79" w:rsidRDefault="00324BE2" w:rsidP="004A4060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D2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ТОО/КХ/ФХ/ИП «_________»</w:t>
            </w:r>
          </w:p>
          <w:p w14:paraId="1402E871" w14:textId="77777777" w:rsidR="00324BE2" w:rsidRPr="002D2B79" w:rsidRDefault="00324BE2" w:rsidP="004A4060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E9C0619" w14:textId="77777777" w:rsidR="00324BE2" w:rsidRPr="002D2B79" w:rsidRDefault="00324BE2" w:rsidP="004A4060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97"/>
              <w:gridCol w:w="1868"/>
              <w:gridCol w:w="506"/>
              <w:gridCol w:w="506"/>
              <w:gridCol w:w="506"/>
              <w:gridCol w:w="506"/>
              <w:gridCol w:w="506"/>
              <w:gridCol w:w="3491"/>
            </w:tblGrid>
            <w:tr w:rsidR="00324BE2" w:rsidRPr="001E4C77" w14:paraId="65B1658E" w14:textId="77777777" w:rsidTr="00B45D40">
              <w:tc>
                <w:tcPr>
                  <w:tcW w:w="935" w:type="pct"/>
                  <w:vMerge w:val="restart"/>
                  <w:vAlign w:val="center"/>
                </w:tcPr>
                <w:p w14:paraId="52A2DF1F" w14:textId="77777777" w:rsidR="00324BE2" w:rsidRPr="001E4C77" w:rsidRDefault="00324BE2" w:rsidP="00B45D40">
                  <w:pPr>
                    <w:tabs>
                      <w:tab w:val="left" w:pos="90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  <w:r w:rsidRPr="001E4C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Кадастровый номер</w:t>
                  </w:r>
                </w:p>
              </w:tc>
              <w:tc>
                <w:tcPr>
                  <w:tcW w:w="971" w:type="pct"/>
                  <w:vMerge w:val="restart"/>
                  <w:vAlign w:val="center"/>
                </w:tcPr>
                <w:p w14:paraId="4D5693A2" w14:textId="77777777" w:rsidR="00324BE2" w:rsidRPr="001E4C77" w:rsidRDefault="00324BE2" w:rsidP="00B45D40">
                  <w:pPr>
                    <w:tabs>
                      <w:tab w:val="left" w:pos="90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  <w:r w:rsidRPr="001E4C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Место расположение</w:t>
                  </w:r>
                </w:p>
              </w:tc>
              <w:tc>
                <w:tcPr>
                  <w:tcW w:w="1284" w:type="pct"/>
                  <w:gridSpan w:val="5"/>
                  <w:vAlign w:val="center"/>
                </w:tcPr>
                <w:p w14:paraId="0D6A92DC" w14:textId="77777777" w:rsidR="00324BE2" w:rsidRPr="001E4C77" w:rsidRDefault="00324BE2" w:rsidP="00B45D40">
                  <w:pPr>
                    <w:tabs>
                      <w:tab w:val="left" w:pos="90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  <w:r w:rsidRPr="001E4C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Площадь, га</w:t>
                  </w:r>
                </w:p>
              </w:tc>
              <w:tc>
                <w:tcPr>
                  <w:tcW w:w="1810" w:type="pct"/>
                  <w:vMerge w:val="restart"/>
                  <w:vAlign w:val="center"/>
                </w:tcPr>
                <w:p w14:paraId="4C90AFB4" w14:textId="77777777" w:rsidR="00324BE2" w:rsidRPr="001E4C77" w:rsidRDefault="00324BE2" w:rsidP="00B45D40">
                  <w:pPr>
                    <w:tabs>
                      <w:tab w:val="left" w:pos="90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  <w:r w:rsidRPr="007302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Наименование документа, подтверждающего право пользования земельным участком</w:t>
                  </w:r>
                </w:p>
              </w:tc>
            </w:tr>
            <w:tr w:rsidR="00324BE2" w:rsidRPr="001E4C77" w14:paraId="0A22329F" w14:textId="77777777" w:rsidTr="00B45D40">
              <w:tc>
                <w:tcPr>
                  <w:tcW w:w="935" w:type="pct"/>
                  <w:vMerge/>
                  <w:vAlign w:val="center"/>
                </w:tcPr>
                <w:p w14:paraId="6191D845" w14:textId="77777777" w:rsidR="00324BE2" w:rsidRPr="001E4C77" w:rsidRDefault="00324BE2" w:rsidP="00B45D40">
                  <w:pPr>
                    <w:tabs>
                      <w:tab w:val="left" w:pos="90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971" w:type="pct"/>
                  <w:vMerge/>
                  <w:vAlign w:val="center"/>
                </w:tcPr>
                <w:p w14:paraId="3322A72F" w14:textId="77777777" w:rsidR="00324BE2" w:rsidRPr="001E4C77" w:rsidRDefault="00324BE2" w:rsidP="00B45D40">
                  <w:pPr>
                    <w:tabs>
                      <w:tab w:val="left" w:pos="90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57" w:type="pct"/>
                  <w:vMerge w:val="restart"/>
                  <w:textDirection w:val="btLr"/>
                  <w:vAlign w:val="center"/>
                </w:tcPr>
                <w:p w14:paraId="537480ED" w14:textId="77777777" w:rsidR="00324BE2" w:rsidRPr="001E4C77" w:rsidRDefault="00324BE2" w:rsidP="00B45D40">
                  <w:pPr>
                    <w:tabs>
                      <w:tab w:val="left" w:pos="90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  <w:r w:rsidRPr="001E4C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общая</w:t>
                  </w:r>
                </w:p>
              </w:tc>
              <w:tc>
                <w:tcPr>
                  <w:tcW w:w="1027" w:type="pct"/>
                  <w:gridSpan w:val="4"/>
                  <w:vAlign w:val="center"/>
                </w:tcPr>
                <w:p w14:paraId="3782EF8C" w14:textId="77777777" w:rsidR="00324BE2" w:rsidRPr="001E4C77" w:rsidRDefault="00324BE2" w:rsidP="00B45D40">
                  <w:pPr>
                    <w:tabs>
                      <w:tab w:val="left" w:pos="90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  <w:r w:rsidRPr="001E4C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в том числе:</w:t>
                  </w:r>
                </w:p>
              </w:tc>
              <w:tc>
                <w:tcPr>
                  <w:tcW w:w="1810" w:type="pct"/>
                  <w:vMerge/>
                  <w:vAlign w:val="center"/>
                </w:tcPr>
                <w:p w14:paraId="352C9378" w14:textId="77777777" w:rsidR="00324BE2" w:rsidRPr="001E4C77" w:rsidRDefault="00324BE2" w:rsidP="00B45D40">
                  <w:pPr>
                    <w:tabs>
                      <w:tab w:val="left" w:pos="90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324BE2" w:rsidRPr="001E4C77" w14:paraId="418F6CCD" w14:textId="77777777" w:rsidTr="00B45D40">
              <w:trPr>
                <w:cantSplit/>
                <w:trHeight w:val="1427"/>
              </w:trPr>
              <w:tc>
                <w:tcPr>
                  <w:tcW w:w="935" w:type="pct"/>
                  <w:vMerge/>
                  <w:vAlign w:val="center"/>
                </w:tcPr>
                <w:p w14:paraId="5CFCB0F0" w14:textId="77777777" w:rsidR="00324BE2" w:rsidRPr="001E4C77" w:rsidRDefault="00324BE2" w:rsidP="00B45D40">
                  <w:pPr>
                    <w:tabs>
                      <w:tab w:val="left" w:pos="90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971" w:type="pct"/>
                  <w:vMerge/>
                  <w:vAlign w:val="center"/>
                </w:tcPr>
                <w:p w14:paraId="651CC359" w14:textId="77777777" w:rsidR="00324BE2" w:rsidRPr="001E4C77" w:rsidRDefault="00324BE2" w:rsidP="00B45D40">
                  <w:pPr>
                    <w:tabs>
                      <w:tab w:val="left" w:pos="90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57" w:type="pct"/>
                  <w:vMerge/>
                  <w:vAlign w:val="center"/>
                </w:tcPr>
                <w:p w14:paraId="1B7F1735" w14:textId="77777777" w:rsidR="00324BE2" w:rsidRPr="001E4C77" w:rsidRDefault="00324BE2" w:rsidP="00B45D40">
                  <w:pPr>
                    <w:tabs>
                      <w:tab w:val="left" w:pos="90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57" w:type="pct"/>
                  <w:textDirection w:val="btLr"/>
                  <w:vAlign w:val="center"/>
                </w:tcPr>
                <w:p w14:paraId="75AA18FA" w14:textId="77777777" w:rsidR="00324BE2" w:rsidRPr="001E4C77" w:rsidRDefault="00324BE2" w:rsidP="00B45D40">
                  <w:pPr>
                    <w:tabs>
                      <w:tab w:val="left" w:pos="90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  <w:r w:rsidRPr="001E4C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пашня</w:t>
                  </w:r>
                </w:p>
              </w:tc>
              <w:tc>
                <w:tcPr>
                  <w:tcW w:w="257" w:type="pct"/>
                  <w:textDirection w:val="btLr"/>
                  <w:vAlign w:val="center"/>
                </w:tcPr>
                <w:p w14:paraId="198D2F06" w14:textId="77777777" w:rsidR="00324BE2" w:rsidRPr="001E4C77" w:rsidRDefault="00324BE2" w:rsidP="00B45D40">
                  <w:pPr>
                    <w:tabs>
                      <w:tab w:val="left" w:pos="90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  <w:r w:rsidRPr="001E4C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сенокосы</w:t>
                  </w:r>
                </w:p>
              </w:tc>
              <w:tc>
                <w:tcPr>
                  <w:tcW w:w="257" w:type="pct"/>
                  <w:textDirection w:val="btLr"/>
                  <w:vAlign w:val="center"/>
                </w:tcPr>
                <w:p w14:paraId="5851CAED" w14:textId="77777777" w:rsidR="00324BE2" w:rsidRPr="001E4C77" w:rsidRDefault="00324BE2" w:rsidP="00B45D40">
                  <w:pPr>
                    <w:tabs>
                      <w:tab w:val="left" w:pos="90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  <w:r w:rsidRPr="001E4C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пастбища</w:t>
                  </w:r>
                </w:p>
              </w:tc>
              <w:tc>
                <w:tcPr>
                  <w:tcW w:w="257" w:type="pct"/>
                  <w:textDirection w:val="btLr"/>
                  <w:vAlign w:val="center"/>
                </w:tcPr>
                <w:p w14:paraId="54E2C674" w14:textId="77777777" w:rsidR="00324BE2" w:rsidRPr="001E4C77" w:rsidRDefault="00324BE2" w:rsidP="00B45D40">
                  <w:pPr>
                    <w:tabs>
                      <w:tab w:val="left" w:pos="90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  <w:r w:rsidRPr="001E4C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прочие</w:t>
                  </w:r>
                </w:p>
              </w:tc>
              <w:tc>
                <w:tcPr>
                  <w:tcW w:w="1810" w:type="pct"/>
                  <w:vMerge/>
                  <w:vAlign w:val="center"/>
                </w:tcPr>
                <w:p w14:paraId="1AE4409C" w14:textId="77777777" w:rsidR="00324BE2" w:rsidRPr="001E4C77" w:rsidRDefault="00324BE2" w:rsidP="00B45D40">
                  <w:pPr>
                    <w:tabs>
                      <w:tab w:val="left" w:pos="90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324BE2" w:rsidRPr="002D2B79" w14:paraId="13F913D9" w14:textId="77777777" w:rsidTr="00B45D40">
              <w:tc>
                <w:tcPr>
                  <w:tcW w:w="935" w:type="pct"/>
                  <w:vAlign w:val="center"/>
                </w:tcPr>
                <w:p w14:paraId="364DBCEE" w14:textId="77777777" w:rsidR="00324BE2" w:rsidRPr="002D2B79" w:rsidRDefault="00324BE2" w:rsidP="00B45D40">
                  <w:pPr>
                    <w:tabs>
                      <w:tab w:val="left" w:pos="90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971" w:type="pct"/>
                  <w:vAlign w:val="center"/>
                </w:tcPr>
                <w:p w14:paraId="5F55C2BD" w14:textId="77777777" w:rsidR="00324BE2" w:rsidRPr="002D2B79" w:rsidRDefault="00324BE2" w:rsidP="00B45D40">
                  <w:pPr>
                    <w:tabs>
                      <w:tab w:val="left" w:pos="90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57" w:type="pct"/>
                  <w:vAlign w:val="center"/>
                </w:tcPr>
                <w:p w14:paraId="781CA30D" w14:textId="77777777" w:rsidR="00324BE2" w:rsidRPr="002D2B79" w:rsidRDefault="00324BE2" w:rsidP="00B45D40">
                  <w:pPr>
                    <w:tabs>
                      <w:tab w:val="left" w:pos="90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57" w:type="pct"/>
                  <w:vAlign w:val="center"/>
                </w:tcPr>
                <w:p w14:paraId="7DA8141E" w14:textId="77777777" w:rsidR="00324BE2" w:rsidRPr="002D2B79" w:rsidRDefault="00324BE2" w:rsidP="00B45D40">
                  <w:pPr>
                    <w:tabs>
                      <w:tab w:val="left" w:pos="90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57" w:type="pct"/>
                  <w:vAlign w:val="center"/>
                </w:tcPr>
                <w:p w14:paraId="3418C068" w14:textId="77777777" w:rsidR="00324BE2" w:rsidRPr="002D2B79" w:rsidRDefault="00324BE2" w:rsidP="00B45D40">
                  <w:pPr>
                    <w:tabs>
                      <w:tab w:val="left" w:pos="90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57" w:type="pct"/>
                  <w:vAlign w:val="center"/>
                </w:tcPr>
                <w:p w14:paraId="349A12D9" w14:textId="77777777" w:rsidR="00324BE2" w:rsidRPr="002D2B79" w:rsidRDefault="00324BE2" w:rsidP="00B45D40">
                  <w:pPr>
                    <w:tabs>
                      <w:tab w:val="left" w:pos="90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57" w:type="pct"/>
                  <w:vAlign w:val="center"/>
                </w:tcPr>
                <w:p w14:paraId="15D1EA19" w14:textId="77777777" w:rsidR="00324BE2" w:rsidRPr="002D2B79" w:rsidRDefault="00324BE2" w:rsidP="00B45D40">
                  <w:pPr>
                    <w:tabs>
                      <w:tab w:val="left" w:pos="90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810" w:type="pct"/>
                  <w:vAlign w:val="center"/>
                </w:tcPr>
                <w:p w14:paraId="310E7DB3" w14:textId="77777777" w:rsidR="00324BE2" w:rsidRPr="002D2B79" w:rsidRDefault="00324BE2" w:rsidP="00B45D40">
                  <w:pPr>
                    <w:tabs>
                      <w:tab w:val="left" w:pos="90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324BE2" w:rsidRPr="002D2B79" w14:paraId="18FB8439" w14:textId="77777777" w:rsidTr="00B45D40">
              <w:tc>
                <w:tcPr>
                  <w:tcW w:w="935" w:type="pct"/>
                  <w:vAlign w:val="center"/>
                </w:tcPr>
                <w:p w14:paraId="557B1AD0" w14:textId="77777777" w:rsidR="00324BE2" w:rsidRPr="002D2B79" w:rsidRDefault="00324BE2" w:rsidP="00B45D40">
                  <w:pPr>
                    <w:tabs>
                      <w:tab w:val="left" w:pos="90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971" w:type="pct"/>
                  <w:vAlign w:val="center"/>
                </w:tcPr>
                <w:p w14:paraId="6EC07321" w14:textId="77777777" w:rsidR="00324BE2" w:rsidRPr="002D2B79" w:rsidRDefault="00324BE2" w:rsidP="00B45D40">
                  <w:pPr>
                    <w:tabs>
                      <w:tab w:val="left" w:pos="90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57" w:type="pct"/>
                  <w:vAlign w:val="center"/>
                </w:tcPr>
                <w:p w14:paraId="680DA376" w14:textId="77777777" w:rsidR="00324BE2" w:rsidRPr="002D2B79" w:rsidRDefault="00324BE2" w:rsidP="00B45D40">
                  <w:pPr>
                    <w:tabs>
                      <w:tab w:val="left" w:pos="90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57" w:type="pct"/>
                  <w:vAlign w:val="center"/>
                </w:tcPr>
                <w:p w14:paraId="6E44C40D" w14:textId="77777777" w:rsidR="00324BE2" w:rsidRPr="002D2B79" w:rsidRDefault="00324BE2" w:rsidP="00B45D40">
                  <w:pPr>
                    <w:tabs>
                      <w:tab w:val="left" w:pos="90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57" w:type="pct"/>
                  <w:vAlign w:val="center"/>
                </w:tcPr>
                <w:p w14:paraId="5F220CEC" w14:textId="77777777" w:rsidR="00324BE2" w:rsidRPr="002D2B79" w:rsidRDefault="00324BE2" w:rsidP="00B45D40">
                  <w:pPr>
                    <w:tabs>
                      <w:tab w:val="left" w:pos="90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57" w:type="pct"/>
                  <w:vAlign w:val="center"/>
                </w:tcPr>
                <w:p w14:paraId="3856B0A5" w14:textId="77777777" w:rsidR="00324BE2" w:rsidRPr="002D2B79" w:rsidRDefault="00324BE2" w:rsidP="00B45D40">
                  <w:pPr>
                    <w:tabs>
                      <w:tab w:val="left" w:pos="90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57" w:type="pct"/>
                  <w:vAlign w:val="center"/>
                </w:tcPr>
                <w:p w14:paraId="70C38DE5" w14:textId="77777777" w:rsidR="00324BE2" w:rsidRPr="002D2B79" w:rsidRDefault="00324BE2" w:rsidP="00B45D40">
                  <w:pPr>
                    <w:tabs>
                      <w:tab w:val="left" w:pos="90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810" w:type="pct"/>
                  <w:vAlign w:val="center"/>
                </w:tcPr>
                <w:p w14:paraId="19276FDF" w14:textId="77777777" w:rsidR="00324BE2" w:rsidRPr="002D2B79" w:rsidRDefault="00324BE2" w:rsidP="00B45D40">
                  <w:pPr>
                    <w:tabs>
                      <w:tab w:val="left" w:pos="90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324BE2" w:rsidRPr="001E4C77" w14:paraId="040BA591" w14:textId="77777777" w:rsidTr="00B45D40">
              <w:tc>
                <w:tcPr>
                  <w:tcW w:w="935" w:type="pct"/>
                  <w:vAlign w:val="center"/>
                </w:tcPr>
                <w:p w14:paraId="040C39C1" w14:textId="77777777" w:rsidR="00324BE2" w:rsidRPr="001E4C77" w:rsidRDefault="00324BE2" w:rsidP="00B45D40">
                  <w:pPr>
                    <w:tabs>
                      <w:tab w:val="left" w:pos="90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  <w:r w:rsidRPr="001E4C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ВСЕГО</w:t>
                  </w:r>
                </w:p>
              </w:tc>
              <w:tc>
                <w:tcPr>
                  <w:tcW w:w="971" w:type="pct"/>
                  <w:vAlign w:val="center"/>
                </w:tcPr>
                <w:p w14:paraId="641059AF" w14:textId="77777777" w:rsidR="00324BE2" w:rsidRPr="001E4C77" w:rsidRDefault="00324BE2" w:rsidP="00B45D40">
                  <w:pPr>
                    <w:tabs>
                      <w:tab w:val="left" w:pos="90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57" w:type="pct"/>
                  <w:vAlign w:val="center"/>
                </w:tcPr>
                <w:p w14:paraId="624D6DBB" w14:textId="77777777" w:rsidR="00324BE2" w:rsidRPr="001E4C77" w:rsidRDefault="00324BE2" w:rsidP="00B45D40">
                  <w:pPr>
                    <w:tabs>
                      <w:tab w:val="left" w:pos="90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57" w:type="pct"/>
                  <w:vAlign w:val="center"/>
                </w:tcPr>
                <w:p w14:paraId="4F7792FF" w14:textId="77777777" w:rsidR="00324BE2" w:rsidRPr="001E4C77" w:rsidRDefault="00324BE2" w:rsidP="00B45D40">
                  <w:pPr>
                    <w:tabs>
                      <w:tab w:val="left" w:pos="90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57" w:type="pct"/>
                  <w:vAlign w:val="center"/>
                </w:tcPr>
                <w:p w14:paraId="394F2857" w14:textId="77777777" w:rsidR="00324BE2" w:rsidRPr="001E4C77" w:rsidRDefault="00324BE2" w:rsidP="00B45D40">
                  <w:pPr>
                    <w:tabs>
                      <w:tab w:val="left" w:pos="90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57" w:type="pct"/>
                  <w:vAlign w:val="center"/>
                </w:tcPr>
                <w:p w14:paraId="2CCB5412" w14:textId="77777777" w:rsidR="00324BE2" w:rsidRPr="001E4C77" w:rsidRDefault="00324BE2" w:rsidP="00B45D40">
                  <w:pPr>
                    <w:tabs>
                      <w:tab w:val="left" w:pos="90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57" w:type="pct"/>
                  <w:vAlign w:val="center"/>
                </w:tcPr>
                <w:p w14:paraId="0F64EE70" w14:textId="77777777" w:rsidR="00324BE2" w:rsidRPr="001E4C77" w:rsidRDefault="00324BE2" w:rsidP="00B45D40">
                  <w:pPr>
                    <w:tabs>
                      <w:tab w:val="left" w:pos="90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810" w:type="pct"/>
                  <w:vAlign w:val="center"/>
                </w:tcPr>
                <w:p w14:paraId="2E1C057F" w14:textId="77777777" w:rsidR="00324BE2" w:rsidRPr="001E4C77" w:rsidRDefault="00324BE2" w:rsidP="00B45D40">
                  <w:pPr>
                    <w:tabs>
                      <w:tab w:val="left" w:pos="90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14:paraId="4DDB69A4" w14:textId="77777777" w:rsidR="00324BE2" w:rsidRPr="002D2B79" w:rsidRDefault="00324BE2" w:rsidP="004A4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50"/>
              <w:gridCol w:w="3229"/>
              <w:gridCol w:w="3217"/>
            </w:tblGrid>
            <w:tr w:rsidR="00324BE2" w14:paraId="340E5625" w14:textId="77777777" w:rsidTr="00B45D40">
              <w:tc>
                <w:tcPr>
                  <w:tcW w:w="3284" w:type="dxa"/>
                </w:tcPr>
                <w:p w14:paraId="75709ABB" w14:textId="77777777" w:rsidR="00324BE2" w:rsidRPr="001E4C77" w:rsidRDefault="00324BE2" w:rsidP="00B45D4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E4C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3284" w:type="dxa"/>
                </w:tcPr>
                <w:p w14:paraId="7BECF62F" w14:textId="77777777" w:rsidR="00324BE2" w:rsidRDefault="00324BE2" w:rsidP="00B45D4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</w:t>
                  </w:r>
                </w:p>
              </w:tc>
              <w:tc>
                <w:tcPr>
                  <w:tcW w:w="3285" w:type="dxa"/>
                </w:tcPr>
                <w:p w14:paraId="4CAD6BD3" w14:textId="77777777" w:rsidR="00324BE2" w:rsidRDefault="00324BE2" w:rsidP="00B45D4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2B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Ф.И.О.</w:t>
                  </w:r>
                </w:p>
              </w:tc>
            </w:tr>
            <w:tr w:rsidR="00324BE2" w14:paraId="6CAE49EC" w14:textId="77777777" w:rsidTr="00B45D40">
              <w:tc>
                <w:tcPr>
                  <w:tcW w:w="3284" w:type="dxa"/>
                </w:tcPr>
                <w:p w14:paraId="250B90C6" w14:textId="77777777" w:rsidR="00324BE2" w:rsidRDefault="00324BE2" w:rsidP="00B45D4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4" w:type="dxa"/>
                </w:tcPr>
                <w:p w14:paraId="47BDD2C5" w14:textId="77777777" w:rsidR="00324BE2" w:rsidRDefault="00324BE2" w:rsidP="00B45D4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5" w:type="dxa"/>
                </w:tcPr>
                <w:p w14:paraId="584BBD69" w14:textId="77777777" w:rsidR="00324BE2" w:rsidRDefault="00324BE2" w:rsidP="00B45D4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4BE2" w:rsidRPr="001E4C77" w14:paraId="3B2AD22D" w14:textId="77777777" w:rsidTr="00B45D40">
              <w:tc>
                <w:tcPr>
                  <w:tcW w:w="3284" w:type="dxa"/>
                </w:tcPr>
                <w:p w14:paraId="7556C856" w14:textId="77777777" w:rsidR="00324BE2" w:rsidRPr="001E4C77" w:rsidRDefault="00324BE2" w:rsidP="00B45D4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D2B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М.П.</w:t>
                  </w:r>
                </w:p>
              </w:tc>
              <w:tc>
                <w:tcPr>
                  <w:tcW w:w="3284" w:type="dxa"/>
                </w:tcPr>
                <w:p w14:paraId="1D5070C6" w14:textId="77777777" w:rsidR="00324BE2" w:rsidRPr="001E4C77" w:rsidRDefault="00324BE2" w:rsidP="00B45D4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5" w:type="dxa"/>
                </w:tcPr>
                <w:p w14:paraId="32031434" w14:textId="77777777" w:rsidR="00324BE2" w:rsidRPr="001E4C77" w:rsidRDefault="00324BE2" w:rsidP="002E61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E4C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«__» ______ 202</w:t>
                  </w:r>
                  <w:r w:rsidR="002E61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  <w:r w:rsidRPr="001E4C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</w:tr>
          </w:tbl>
          <w:p w14:paraId="74CDE688" w14:textId="77777777" w:rsidR="00324BE2" w:rsidRDefault="00324BE2" w:rsidP="004A40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 w:type="page"/>
            </w:r>
          </w:p>
          <w:p w14:paraId="1A11D59C" w14:textId="77777777" w:rsidR="00324BE2" w:rsidRDefault="00324BE2" w:rsidP="00B4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393C9238" w14:textId="77777777" w:rsidR="00324BE2" w:rsidRDefault="00324BE2" w:rsidP="00B4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63C2524C" w14:textId="77777777" w:rsidR="00324BE2" w:rsidRDefault="00324BE2" w:rsidP="00B4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30DC134A" w14:textId="77777777" w:rsidR="00324BE2" w:rsidRDefault="00324BE2" w:rsidP="00B4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05DCC405" w14:textId="77777777" w:rsidR="00324BE2" w:rsidRDefault="00324BE2" w:rsidP="00B4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0158A7E5" w14:textId="77777777" w:rsidR="00324BE2" w:rsidRDefault="00324BE2" w:rsidP="00B4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412DB8E2" w14:textId="77777777" w:rsidR="00324BE2" w:rsidRDefault="00324BE2" w:rsidP="00B4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121A94E4" w14:textId="77777777" w:rsidR="00324BE2" w:rsidRDefault="00324BE2" w:rsidP="00B4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20CEA527" w14:textId="77777777" w:rsidR="00324BE2" w:rsidRPr="00EC4EC6" w:rsidRDefault="00324BE2" w:rsidP="00B4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24BE2" w:rsidRPr="00EC4EC6" w14:paraId="54A13ED4" w14:textId="77777777" w:rsidTr="00324BE2">
        <w:trPr>
          <w:trHeight w:val="300"/>
        </w:trPr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B49F7" w14:textId="77777777" w:rsidR="00324BE2" w:rsidRPr="00EC4EC6" w:rsidRDefault="00324BE2" w:rsidP="00B45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324BE2" w:rsidRPr="00EC4EC6" w14:paraId="5A0B6DA9" w14:textId="77777777" w:rsidTr="00324BE2">
        <w:trPr>
          <w:trHeight w:val="300"/>
        </w:trPr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42A66" w14:textId="77777777" w:rsidR="00324BE2" w:rsidRPr="00EC4EC6" w:rsidRDefault="00324BE2" w:rsidP="00B45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324BE2" w:rsidRPr="00EC4EC6" w14:paraId="184D3AE3" w14:textId="77777777" w:rsidTr="00324BE2">
        <w:trPr>
          <w:trHeight w:val="300"/>
        </w:trPr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AC7BC" w14:textId="77777777" w:rsidR="00324BE2" w:rsidRPr="00EC4EC6" w:rsidRDefault="00324BE2" w:rsidP="00B45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65D8C3CB" w14:textId="77777777" w:rsidR="004A4060" w:rsidRDefault="004A4060" w:rsidP="004A4060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7DC3ED4" w14:textId="77777777" w:rsidR="00EC4EC6" w:rsidRDefault="00EC4EC6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br w:type="page"/>
      </w:r>
    </w:p>
    <w:p w14:paraId="67631D0F" w14:textId="77777777" w:rsidR="00A04756" w:rsidRDefault="00A04756" w:rsidP="00A047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Согласи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2D2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субъекта кредитной истории на выдачу кредитного отчета из кредитного бюро, на предоставление информации о нем и выданных ему займах/об исполнении/неисполнении обязательств по договору в кредитные бюро и третьим лицам по форме</w:t>
      </w:r>
    </w:p>
    <w:p w14:paraId="605EC4AE" w14:textId="77777777" w:rsidR="00A04756" w:rsidRPr="002D2B79" w:rsidRDefault="00A04756" w:rsidP="00A047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14:paraId="2EAC2732" w14:textId="77777777" w:rsidR="00A04756" w:rsidRDefault="00A04756" w:rsidP="00A0475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79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</w:t>
      </w:r>
      <w:r w:rsidRPr="002D2B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</w:t>
      </w:r>
      <w:r w:rsidRPr="002D2B79">
        <w:rPr>
          <w:rFonts w:ascii="Times New Roman" w:eastAsia="Times New Roman" w:hAnsi="Times New Roman" w:cs="Times New Roman"/>
          <w:sz w:val="24"/>
          <w:szCs w:val="24"/>
          <w:lang w:eastAsia="ru-RU"/>
        </w:rPr>
        <w:t>20__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B7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</w:p>
    <w:p w14:paraId="1D6876CB" w14:textId="77777777" w:rsidR="00A04756" w:rsidRPr="002D2B79" w:rsidRDefault="00A04756" w:rsidP="00A047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A2041D" w14:textId="77777777" w:rsidR="00A04756" w:rsidRPr="002D2B79" w:rsidRDefault="00A04756" w:rsidP="00A047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2184B97C" w14:textId="77777777" w:rsidR="00A04756" w:rsidRPr="001E4C77" w:rsidRDefault="00A04756" w:rsidP="00A04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C7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для юридического лица: </w:t>
      </w:r>
      <w:r w:rsidRPr="001E4C7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наименование, бизнес-идентификационный номер</w:t>
      </w:r>
      <w:r w:rsidRPr="001E4C77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или иной идентификационный номер, официально используемый для идентификации юридического лица по законодательству </w:t>
      </w:r>
      <w:r w:rsidRPr="001E4C77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Республики Казахстан</w:t>
      </w:r>
      <w:r w:rsidRPr="001E4C77">
        <w:rPr>
          <w:rFonts w:ascii="Times New Roman" w:eastAsia="Arial Unicode MS" w:hAnsi="Times New Roman" w:cs="Times New Roman"/>
          <w:sz w:val="20"/>
          <w:szCs w:val="20"/>
          <w:lang w:eastAsia="ru-RU"/>
        </w:rPr>
        <w:t>)</w:t>
      </w:r>
      <w:r w:rsidRPr="001E4C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</w:p>
    <w:p w14:paraId="7BCC8191" w14:textId="77777777" w:rsidR="00A04756" w:rsidRPr="001E4C77" w:rsidRDefault="00A04756" w:rsidP="00A04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E4C7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для физического лица:</w:t>
      </w:r>
      <w:r w:rsidRPr="001E4C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полное наименование</w:t>
      </w:r>
      <w:r w:rsidRPr="001E4C7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ИП/КХ/ФХ и т.д., </w:t>
      </w:r>
      <w:r w:rsidRPr="001E4C77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фамилию, имя, отчество (при его наличии)</w:t>
      </w:r>
      <w:r w:rsidRPr="001E4C7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, </w:t>
      </w:r>
      <w:r w:rsidRPr="001E4C7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бизнес-идентификационный номер</w:t>
      </w:r>
      <w:r w:rsidRPr="001E4C7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(</w:t>
      </w:r>
      <w:r w:rsidRPr="001E4C77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индивидуальный идентификационный номер</w:t>
      </w:r>
    </w:p>
    <w:p w14:paraId="6F93885E" w14:textId="77777777" w:rsidR="00A04756" w:rsidRPr="002D2B79" w:rsidRDefault="00A04756" w:rsidP="00A04756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D2B79">
        <w:rPr>
          <w:rFonts w:ascii="Times New Roman" w:eastAsia="Arial Unicode MS" w:hAnsi="Times New Roman" w:cs="Times New Roman"/>
          <w:sz w:val="24"/>
          <w:szCs w:val="24"/>
          <w:lang w:eastAsia="ru-RU"/>
        </w:rPr>
        <w:t>дает настоящее согласие:</w:t>
      </w:r>
    </w:p>
    <w:p w14:paraId="09E35F2F" w14:textId="77777777" w:rsidR="00A04756" w:rsidRPr="002D2B79" w:rsidRDefault="00A04756" w:rsidP="00A047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на </w:t>
      </w:r>
      <w:r w:rsidRPr="002D2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сбор и </w:t>
      </w:r>
      <w:r w:rsidRPr="002D2B79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обработку, распространение, хранение и использование, любым допускаемым законодательством Республики Казахстан способом, общих и персональных данных заемщика</w:t>
      </w:r>
      <w:r w:rsidRPr="002D2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(клиента) и его </w:t>
      </w:r>
      <w:r w:rsidRPr="002D2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аффилиированных компаний </w:t>
      </w:r>
    </w:p>
    <w:p w14:paraId="72C74A3D" w14:textId="77777777" w:rsidR="00A04756" w:rsidRPr="005F3B0F" w:rsidRDefault="00A04756" w:rsidP="00A04756">
      <w:pPr>
        <w:widowControl w:val="0"/>
        <w:tabs>
          <w:tab w:val="left" w:pos="882"/>
        </w:tabs>
        <w:autoSpaceDE w:val="0"/>
        <w:autoSpaceDN w:val="0"/>
        <w:spacing w:before="1" w:after="0" w:line="240" w:lineRule="auto"/>
        <w:ind w:right="131" w:firstLine="85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D2B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на </w:t>
      </w:r>
      <w:r w:rsidRPr="002D2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  <w:r w:rsidRPr="002D2B79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информации, касающейся полученных им займов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а также </w:t>
      </w:r>
      <w:r w:rsidRPr="002D2B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исполнении обязательств по ним, </w:t>
      </w:r>
      <w:r w:rsidRPr="004D1E27">
        <w:rPr>
          <w:rFonts w:ascii="Times New Roman" w:eastAsia="Arial Unicode MS" w:hAnsi="Times New Roman" w:cs="Times New Roman"/>
          <w:sz w:val="24"/>
          <w:szCs w:val="24"/>
          <w:lang w:eastAsia="ru-RU"/>
        </w:rPr>
        <w:t>сведений об основных условиях финансирования по займу, полученному Заемщиком от Кредитора (срок, сумма, валюта, ставка вознаграждения по займу, наименование конечного заемщика), об общей информации по проекту, включающей наименование и описание проекта, источник финансирования проекта, стоимость проекта, подтверждения целевого использования займа</w:t>
      </w:r>
      <w:r w:rsidRPr="004D1E2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развития проекта конечным заемщиком, о мерах государственной поддержки</w:t>
      </w:r>
      <w:r w:rsidRPr="004D1E2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</w:t>
      </w:r>
      <w:r w:rsidRPr="004D1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сведений, являющихся налоговой, банковской, коммерческой и другой охраняемой законодательством </w:t>
      </w:r>
      <w:r w:rsidRPr="004D1E2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Республики Казахстан </w:t>
      </w:r>
      <w:r w:rsidRPr="004D1E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тайной, то есть</w:t>
      </w:r>
      <w:r w:rsidRPr="004D1E2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4D1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сведений, относящихся к заемщику (клиенту), которые будут или стали известны акционерному обществу «Социально-предпринимательская корпорация «Тобол» (далее – Общество) в процессе её деятельности и (или) в рамках гражданско-правовых и иных отношений с контрагентами в рамках </w:t>
      </w:r>
      <w:r w:rsidRPr="004D1E2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заключаемого </w:t>
      </w:r>
      <w:r w:rsidRPr="004D1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договора, </w:t>
      </w:r>
      <w:r w:rsidRPr="004D1E2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 в будущем могут быть предоставлены государственным </w:t>
      </w:r>
      <w:r w:rsidRPr="004D1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том числе правоохранительным) и негосударственным органам, средствам массовой информации </w:t>
      </w:r>
      <w:r w:rsidRPr="004D1E2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мере возникновения необходимости, на корпоративном сайте Общества, </w:t>
      </w:r>
      <w:r w:rsidRPr="004D1E2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связанным, как в настоящее время, так и в будущем, с Обществом обстоятельствами</w:t>
      </w:r>
      <w:r w:rsidRPr="002D2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правоотношениями, а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иным </w:t>
      </w:r>
      <w:r w:rsidRPr="002D2B7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которые имеют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D2B7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D2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иметь отношения к заключению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D2B7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D2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исполнению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D2B7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2D2B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техническому обслуживанию любых сделок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D2B7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D2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заключаемых </w:t>
      </w:r>
      <w:r w:rsidRPr="005F3B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заемщиком (клиентом) и Обществом</w:t>
      </w:r>
      <w:r w:rsidR="005F3B0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14:paraId="627800E4" w14:textId="77777777" w:rsidR="00A04756" w:rsidRPr="005F3B0F" w:rsidRDefault="00A04756" w:rsidP="00A047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__________________________________________________________________</w:t>
      </w:r>
    </w:p>
    <w:p w14:paraId="30C7190D" w14:textId="77777777" w:rsidR="00A04756" w:rsidRPr="002E6198" w:rsidRDefault="00A04756" w:rsidP="00A047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18C29D" w14:textId="77777777" w:rsidR="00A04756" w:rsidRPr="002E6198" w:rsidRDefault="00A04756" w:rsidP="00A047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6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Подпись, ФИО уполномоченного лица (полностью)</w:t>
      </w:r>
    </w:p>
    <w:p w14:paraId="0DEEF866" w14:textId="77777777" w:rsidR="00A04756" w:rsidRPr="002E6198" w:rsidRDefault="00A04756" w:rsidP="00A047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6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</w:t>
      </w:r>
    </w:p>
    <w:p w14:paraId="23BC2218" w14:textId="77777777" w:rsidR="00C87C96" w:rsidRDefault="00A04756" w:rsidP="00C87C96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198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ее наличии)</w:t>
      </w:r>
    </w:p>
    <w:p w14:paraId="0374BFAD" w14:textId="77777777" w:rsidR="00C87C96" w:rsidRDefault="00C87C9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30E9F1DE" w14:textId="77777777" w:rsidR="00C87C96" w:rsidRDefault="00C87C96" w:rsidP="00C87C96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F096F6" w14:textId="77777777" w:rsidR="00C87C96" w:rsidRPr="00125DC0" w:rsidRDefault="00C87C96" w:rsidP="00C87C96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DC0F85" w14:textId="77777777" w:rsidR="00C87C96" w:rsidRPr="00125DC0" w:rsidRDefault="00C87C96" w:rsidP="00C87C96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D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 «Социально-предпринимательская</w:t>
      </w:r>
    </w:p>
    <w:p w14:paraId="3E4C24FA" w14:textId="77777777" w:rsidR="00C87C96" w:rsidRPr="00125DC0" w:rsidRDefault="00C87C96" w:rsidP="00C87C96">
      <w:pPr>
        <w:spacing w:after="0" w:line="240" w:lineRule="auto"/>
        <w:ind w:left="3539" w:firstLine="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D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корпорация «Тобол»</w:t>
      </w:r>
    </w:p>
    <w:p w14:paraId="0A33657D" w14:textId="77777777" w:rsidR="00C87C96" w:rsidRPr="00125DC0" w:rsidRDefault="00C87C96" w:rsidP="00C87C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C917A4" w14:textId="77777777" w:rsidR="00C87C96" w:rsidRPr="00125DC0" w:rsidRDefault="00C87C96" w:rsidP="00C87C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C0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_______________ 20__ года</w:t>
      </w:r>
    </w:p>
    <w:p w14:paraId="6D9CE75C" w14:textId="77777777" w:rsidR="00C87C96" w:rsidRPr="00125DC0" w:rsidRDefault="00C87C96" w:rsidP="00C87C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4AD22" w14:textId="77777777" w:rsidR="00C87C96" w:rsidRPr="00125DC0" w:rsidRDefault="00C87C96" w:rsidP="00C87C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____________________ подтверждает, что:</w:t>
      </w:r>
    </w:p>
    <w:p w14:paraId="2C52BCCE" w14:textId="77777777" w:rsidR="00C87C96" w:rsidRPr="00125DC0" w:rsidRDefault="00C87C96" w:rsidP="00E43A8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C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необходимые финансовые, материальные и трудовые ресурсы;</w:t>
      </w:r>
    </w:p>
    <w:p w14:paraId="7D22014D" w14:textId="77777777" w:rsidR="00C87C96" w:rsidRPr="00125DC0" w:rsidRDefault="00C87C96" w:rsidP="00E43A8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C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безупречную деловую репутацию;</w:t>
      </w:r>
    </w:p>
    <w:p w14:paraId="1C98D857" w14:textId="77777777" w:rsidR="00C87C96" w:rsidRPr="00125DC0" w:rsidRDefault="00C87C96" w:rsidP="00E43A82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имеет неснятую или непогашенную судимость за преступления в сфере экономической деятельности и (или) за преступления средней тяжести, тяжкие и особо тяжкие преступления;</w:t>
      </w:r>
    </w:p>
    <w:p w14:paraId="2EB054B4" w14:textId="77777777" w:rsidR="00C87C96" w:rsidRPr="00125DC0" w:rsidRDefault="00C87C96" w:rsidP="00E43A8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обращения в Общество не вовлечены в качестве ответчиков в судебные разбирательства, решения по которым могут привести к неисполнению обязательств перед Обществом или ухудшению деловой репутации;</w:t>
      </w:r>
    </w:p>
    <w:p w14:paraId="3DAE41BA" w14:textId="77777777" w:rsidR="00C87C96" w:rsidRPr="00125DC0" w:rsidRDefault="00C87C96" w:rsidP="00E43A8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подлежит процедуре банкротства или ликвидации;</w:t>
      </w:r>
    </w:p>
    <w:p w14:paraId="611C4938" w14:textId="77777777" w:rsidR="00C87C96" w:rsidRPr="00125DC0" w:rsidRDefault="00C87C96" w:rsidP="00E43A8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C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финансово-хозяйственная деятельность действует в соответствии с законодательством Республики Казахстан;</w:t>
      </w:r>
    </w:p>
    <w:p w14:paraId="1531E295" w14:textId="77777777" w:rsidR="00E43A82" w:rsidRPr="00125DC0" w:rsidRDefault="00E43A82" w:rsidP="00E43A8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обращения в Общество отсутствует непогашенная просроченная задолженность, неисполненные обязательства по исполнительным производствам/медиативным соглашениям;</w:t>
      </w:r>
    </w:p>
    <w:p w14:paraId="35CE1D8F" w14:textId="77777777" w:rsidR="00AF719A" w:rsidRPr="00125DC0" w:rsidRDefault="00AF719A" w:rsidP="00E43A8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предприятие, а также аффилированные лица, акционеры, участники или поручители не находятся под санкциями и не имеют правоотношения с лицами под санкциями;</w:t>
      </w:r>
    </w:p>
    <w:p w14:paraId="3F50CFF7" w14:textId="77777777" w:rsidR="00D91FCB" w:rsidRPr="00125DC0" w:rsidRDefault="00D91FCB" w:rsidP="00A3405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отсутствует отсроченная/просроченная задолженность перед </w:t>
      </w:r>
      <w:r w:rsidR="00CC32D9" w:rsidRPr="00125DC0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«Аграрная кредитная корпорация»</w:t>
      </w:r>
      <w:r w:rsidRPr="0012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займам </w:t>
      </w:r>
      <w:r w:rsidR="00CC32D9" w:rsidRPr="00125D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весенне-полевых и уборочных работ</w:t>
      </w:r>
      <w:r w:rsidRPr="0012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2023-2024 г</w:t>
      </w:r>
      <w:r w:rsidR="00CC32D9" w:rsidRPr="00125DC0">
        <w:rPr>
          <w:rFonts w:ascii="Times New Roman" w:eastAsia="Times New Roman" w:hAnsi="Times New Roman" w:cs="Times New Roman"/>
          <w:sz w:val="24"/>
          <w:szCs w:val="24"/>
          <w:lang w:eastAsia="ru-RU"/>
        </w:rPr>
        <w:t>оды</w:t>
      </w:r>
      <w:r w:rsidR="00C37B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A47087B" w14:textId="77777777" w:rsidR="00CC32D9" w:rsidRDefault="00125DC0" w:rsidP="00CC32D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 обязательства по кредитам</w:t>
      </w:r>
      <w:r w:rsidR="00A3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</w:t>
      </w:r>
      <w:r w:rsidR="00A302AF" w:rsidRPr="00C42434">
        <w:rPr>
          <w:rFonts w:ascii="Arial" w:hAnsi="Arial" w:cs="Arial"/>
        </w:rPr>
        <w:t>нормативов</w:t>
      </w:r>
      <w:r w:rsidR="00A302AF">
        <w:rPr>
          <w:rFonts w:ascii="Arial" w:hAnsi="Arial" w:cs="Arial"/>
        </w:rPr>
        <w:t xml:space="preserve"> затрат на 1 га посевной площади</w:t>
      </w:r>
      <w:r w:rsidRPr="00125DC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полученным на проведение весенне-полевых и уборочных работ 2025 года по программе «Кен Дала 2», перед АО «Аграрная кредитная корпорация», кредитными товарище</w:t>
      </w:r>
      <w:r w:rsidR="00C37B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ствами и банками второго уровня;</w:t>
      </w:r>
    </w:p>
    <w:p w14:paraId="321D10AE" w14:textId="77777777" w:rsidR="00A302AF" w:rsidRDefault="00A302AF" w:rsidP="00C37B83">
      <w:pPr>
        <w:pStyle w:val="a9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отсутствуют обязательства перед АО «Аграрная кредитная корпорация», кредитными товариществами и банками второго уровня по кредитам, полученным на проведение весенне-полевых и уборочных работ 2025 года в рамках программы «Кен Дала 2», превышающим установленный норматив финансир</w:t>
      </w:r>
      <w:r w:rsidR="00C37B83">
        <w:t>ования на 1 га посевной площади;</w:t>
      </w:r>
    </w:p>
    <w:p w14:paraId="2015AD51" w14:textId="77777777" w:rsidR="00A302AF" w:rsidRDefault="00A302AF" w:rsidP="00C37B83">
      <w:pPr>
        <w:pStyle w:val="a9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 xml:space="preserve">обязуется не привлекать заемные средства на проведение весенне-полевых и уборочных работ 2025 года в рамках программы «Кен Дала 2» в Обществе и иных финансовых институтах, если их совокупный объем превышает </w:t>
      </w:r>
      <w:r w:rsidR="00C37B83">
        <w:t>норматив финансирования на 1 га посевной площади;</w:t>
      </w:r>
    </w:p>
    <w:p w14:paraId="7AA6C88D" w14:textId="77777777" w:rsidR="00C37B83" w:rsidRDefault="00C37B83" w:rsidP="00C37B83">
      <w:pPr>
        <w:pStyle w:val="a9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отсутствует нецелевое использование кредитных средств по действующим обязательствам, полученным на проведение весенне-полевых и уборочных работ в рамках программы «Кен Дала 2» перед финансовыми институтами.</w:t>
      </w:r>
    </w:p>
    <w:p w14:paraId="6B68B80A" w14:textId="77777777" w:rsidR="00C87C96" w:rsidRPr="00125DC0" w:rsidRDefault="00C87C96" w:rsidP="00C37B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содержащаяся в справке, правдива, точна и соответствует действительности. Предупрежден об ответственности, предусмотренной законодательством Республики Казахстан, за представление ложной, недостоверной и неполной информации.</w:t>
      </w:r>
    </w:p>
    <w:p w14:paraId="2B694A5A" w14:textId="77777777" w:rsidR="00C87C96" w:rsidRPr="00125DC0" w:rsidRDefault="00C87C96" w:rsidP="00C37B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615C6" w14:textId="77777777" w:rsidR="00C87C96" w:rsidRPr="00125DC0" w:rsidRDefault="00C87C96" w:rsidP="00C37B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8DED72" w14:textId="77777777" w:rsidR="00E43A82" w:rsidRPr="00125DC0" w:rsidRDefault="00C87C96" w:rsidP="00C37B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25DC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</w:t>
      </w:r>
      <w:r w:rsidRPr="00125D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25D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25D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</w:t>
      </w:r>
      <w:r w:rsidRPr="00125D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25D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25D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25D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Ф.И.О.</w:t>
      </w:r>
    </w:p>
    <w:p w14:paraId="05DB282D" w14:textId="77777777" w:rsidR="00E43A82" w:rsidRPr="00125DC0" w:rsidRDefault="00E43A82" w:rsidP="00C37B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43A10BA8" w14:textId="77777777" w:rsidR="00E43A82" w:rsidRPr="00125DC0" w:rsidRDefault="00E43A82" w:rsidP="00C37B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1449068C" w14:textId="77777777" w:rsidR="00E43A82" w:rsidRDefault="00E43A82" w:rsidP="00C87C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kk-KZ" w:eastAsia="ru-RU"/>
        </w:rPr>
      </w:pPr>
    </w:p>
    <w:sectPr w:rsidR="00E43A82" w:rsidSect="001F20DD">
      <w:pgSz w:w="11906" w:h="16838"/>
      <w:pgMar w:top="993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52D81"/>
    <w:multiLevelType w:val="multilevel"/>
    <w:tmpl w:val="90C8B0C0"/>
    <w:lvl w:ilvl="0">
      <w:start w:val="1"/>
      <w:numFmt w:val="decimal"/>
      <w:lvlText w:val="%1."/>
      <w:lvlJc w:val="left"/>
      <w:pPr>
        <w:ind w:left="4892" w:hanging="360"/>
      </w:pPr>
      <w:rPr>
        <w:rFonts w:hint="default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537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32" w:hanging="1800"/>
      </w:pPr>
      <w:rPr>
        <w:rFonts w:hint="default"/>
      </w:rPr>
    </w:lvl>
  </w:abstractNum>
  <w:abstractNum w:abstractNumId="1" w15:restartNumberingAfterBreak="0">
    <w:nsid w:val="38B24227"/>
    <w:multiLevelType w:val="hybridMultilevel"/>
    <w:tmpl w:val="B8284964"/>
    <w:lvl w:ilvl="0" w:tplc="2A2E8DB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A72604"/>
    <w:multiLevelType w:val="hybridMultilevel"/>
    <w:tmpl w:val="647A25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15733812">
    <w:abstractNumId w:val="0"/>
  </w:num>
  <w:num w:numId="2" w16cid:durableId="793331613">
    <w:abstractNumId w:val="2"/>
  </w:num>
  <w:num w:numId="3" w16cid:durableId="1266881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93"/>
    <w:rsid w:val="00125DC0"/>
    <w:rsid w:val="00163A2A"/>
    <w:rsid w:val="001F20DD"/>
    <w:rsid w:val="002E6198"/>
    <w:rsid w:val="002F0599"/>
    <w:rsid w:val="00311E81"/>
    <w:rsid w:val="00324BE2"/>
    <w:rsid w:val="00405BE8"/>
    <w:rsid w:val="00426691"/>
    <w:rsid w:val="004A4060"/>
    <w:rsid w:val="004D2993"/>
    <w:rsid w:val="00581256"/>
    <w:rsid w:val="005830BC"/>
    <w:rsid w:val="005C0C38"/>
    <w:rsid w:val="005F3B0F"/>
    <w:rsid w:val="006239A2"/>
    <w:rsid w:val="006E3B6E"/>
    <w:rsid w:val="007D360F"/>
    <w:rsid w:val="007F14EE"/>
    <w:rsid w:val="00816C0A"/>
    <w:rsid w:val="008A314E"/>
    <w:rsid w:val="00985BA6"/>
    <w:rsid w:val="009E65A7"/>
    <w:rsid w:val="00A04756"/>
    <w:rsid w:val="00A302AF"/>
    <w:rsid w:val="00A3405C"/>
    <w:rsid w:val="00AF719A"/>
    <w:rsid w:val="00C17B06"/>
    <w:rsid w:val="00C37B83"/>
    <w:rsid w:val="00C60D5B"/>
    <w:rsid w:val="00C87C96"/>
    <w:rsid w:val="00CC32D9"/>
    <w:rsid w:val="00CC497F"/>
    <w:rsid w:val="00D137E5"/>
    <w:rsid w:val="00D44CD9"/>
    <w:rsid w:val="00D751B6"/>
    <w:rsid w:val="00D91FCB"/>
    <w:rsid w:val="00E02C82"/>
    <w:rsid w:val="00E43A82"/>
    <w:rsid w:val="00EB5258"/>
    <w:rsid w:val="00EC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C62C8"/>
  <w15:docId w15:val="{30D1CFF1-0594-4A1C-BE9E-2F324EBA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References,List Paragraph (numbered (a)),NUMBERED PARAGRAPH,List Paragraph 1,List_Paragraph,Multilevel para_II,Akapit z listą BS,IBL List Paragraph,List Paragraph nowy,Numbered List Paragraph,Bullet1,Numbered list,List Paragraph1"/>
    <w:basedOn w:val="a"/>
    <w:link w:val="a4"/>
    <w:uiPriority w:val="34"/>
    <w:qFormat/>
    <w:rsid w:val="00A04756"/>
    <w:pPr>
      <w:ind w:left="720"/>
      <w:contextualSpacing/>
    </w:pPr>
  </w:style>
  <w:style w:type="paragraph" w:styleId="a5">
    <w:name w:val="No Spacing"/>
    <w:uiPriority w:val="1"/>
    <w:qFormat/>
    <w:rsid w:val="00A04756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A0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s Знак,References Знак,List Paragraph (numbered (a)) Знак,NUMBERED PARAGRAPH Знак,List Paragraph 1 Знак,List_Paragraph Знак,Multilevel para_II Знак,Akapit z listą BS Знак,IBL List Paragraph Знак,List Paragraph nowy Знак"/>
    <w:link w:val="a3"/>
    <w:uiPriority w:val="34"/>
    <w:locked/>
    <w:rsid w:val="00A04756"/>
  </w:style>
  <w:style w:type="character" w:styleId="a7">
    <w:name w:val="Strong"/>
    <w:basedOn w:val="a0"/>
    <w:uiPriority w:val="22"/>
    <w:qFormat/>
    <w:rsid w:val="00EB5258"/>
    <w:rPr>
      <w:b/>
      <w:bCs/>
    </w:rPr>
  </w:style>
  <w:style w:type="character" w:styleId="a8">
    <w:name w:val="Emphasis"/>
    <w:basedOn w:val="a0"/>
    <w:uiPriority w:val="20"/>
    <w:qFormat/>
    <w:rsid w:val="00EB5258"/>
    <w:rPr>
      <w:i/>
      <w:iCs/>
    </w:rPr>
  </w:style>
  <w:style w:type="paragraph" w:styleId="a9">
    <w:name w:val="Normal (Web)"/>
    <w:basedOn w:val="a"/>
    <w:uiPriority w:val="99"/>
    <w:semiHidden/>
    <w:unhideWhenUsed/>
    <w:rsid w:val="00A30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Дандыбаева Айнагуль Алмабековна</dc:creator>
  <cp:lastModifiedBy>Программист СПК</cp:lastModifiedBy>
  <cp:revision>3</cp:revision>
  <dcterms:created xsi:type="dcterms:W3CDTF">2025-02-19T06:29:00Z</dcterms:created>
  <dcterms:modified xsi:type="dcterms:W3CDTF">2025-02-19T06:29:00Z</dcterms:modified>
</cp:coreProperties>
</file>