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F" w:rsidRPr="00ED46A4" w:rsidRDefault="00133C5F" w:rsidP="00133C5F">
      <w:pPr>
        <w:spacing w:after="0" w:line="240" w:lineRule="auto"/>
        <w:ind w:left="6096"/>
        <w:jc w:val="both"/>
        <w:rPr>
          <w:rFonts w:cs="Times New Roman"/>
          <w:sz w:val="22"/>
          <w:szCs w:val="28"/>
        </w:rPr>
      </w:pPr>
      <w:r w:rsidRPr="00ED46A4">
        <w:rPr>
          <w:rFonts w:cs="Times New Roman"/>
          <w:sz w:val="22"/>
          <w:szCs w:val="28"/>
        </w:rPr>
        <w:t xml:space="preserve">Приложение </w:t>
      </w:r>
    </w:p>
    <w:p w:rsidR="00133C5F" w:rsidRPr="00ED46A4" w:rsidRDefault="00133C5F" w:rsidP="00133C5F">
      <w:pPr>
        <w:spacing w:after="0" w:line="240" w:lineRule="auto"/>
        <w:ind w:left="6096"/>
        <w:jc w:val="both"/>
        <w:rPr>
          <w:rFonts w:cs="Times New Roman"/>
          <w:sz w:val="22"/>
          <w:szCs w:val="28"/>
        </w:rPr>
      </w:pPr>
      <w:r w:rsidRPr="00ED46A4">
        <w:rPr>
          <w:rFonts w:cs="Times New Roman"/>
          <w:sz w:val="22"/>
          <w:szCs w:val="28"/>
        </w:rPr>
        <w:t>к решению Правления</w:t>
      </w:r>
    </w:p>
    <w:p w:rsidR="00133C5F" w:rsidRPr="00ED46A4" w:rsidRDefault="00133C5F" w:rsidP="00133C5F">
      <w:pPr>
        <w:spacing w:after="0" w:line="240" w:lineRule="auto"/>
        <w:ind w:left="6096"/>
        <w:jc w:val="both"/>
        <w:rPr>
          <w:rFonts w:cs="Times New Roman"/>
          <w:sz w:val="22"/>
          <w:szCs w:val="28"/>
        </w:rPr>
      </w:pPr>
      <w:r w:rsidRPr="00ED46A4">
        <w:rPr>
          <w:rFonts w:cs="Times New Roman"/>
          <w:sz w:val="22"/>
          <w:szCs w:val="28"/>
        </w:rPr>
        <w:t>АО «СПК «Тобол»</w:t>
      </w:r>
    </w:p>
    <w:p w:rsidR="00133C5F" w:rsidRPr="00ED46A4" w:rsidRDefault="00133C5F" w:rsidP="00133C5F">
      <w:pPr>
        <w:pStyle w:val="a3"/>
        <w:ind w:left="6096" w:right="565"/>
        <w:jc w:val="both"/>
        <w:rPr>
          <w:b/>
          <w:sz w:val="22"/>
          <w:szCs w:val="28"/>
        </w:rPr>
      </w:pPr>
      <w:r w:rsidRPr="00ED46A4">
        <w:rPr>
          <w:sz w:val="22"/>
          <w:szCs w:val="28"/>
        </w:rPr>
        <w:t>от «__» _______ 202_ года №__</w:t>
      </w:r>
    </w:p>
    <w:p w:rsidR="00133C5F" w:rsidRPr="00ED46A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/>
        <w:jc w:val="center"/>
        <w:rPr>
          <w:rFonts w:cs="Times New Roman"/>
          <w:sz w:val="28"/>
          <w:szCs w:val="28"/>
        </w:rPr>
      </w:pP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/>
        <w:jc w:val="center"/>
        <w:rPr>
          <w:rFonts w:cs="Times New Roman"/>
          <w:b/>
          <w:sz w:val="28"/>
          <w:szCs w:val="28"/>
        </w:rPr>
      </w:pPr>
      <w:r w:rsidRPr="0028123D">
        <w:rPr>
          <w:rFonts w:cs="Times New Roman"/>
          <w:b/>
          <w:sz w:val="28"/>
          <w:szCs w:val="28"/>
        </w:rPr>
        <w:t>Регламент работы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Рынков</w:t>
      </w:r>
    </w:p>
    <w:p w:rsidR="00133C5F" w:rsidRPr="00ED46A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/>
        <w:jc w:val="center"/>
        <w:rPr>
          <w:rFonts w:cs="Times New Roman"/>
          <w:sz w:val="28"/>
          <w:szCs w:val="28"/>
        </w:rPr>
      </w:pPr>
    </w:p>
    <w:p w:rsidR="00133C5F" w:rsidRPr="00ED46A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Арендодатель:</w:t>
      </w:r>
      <w:r w:rsidRPr="00ED46A4">
        <w:rPr>
          <w:rFonts w:cs="Times New Roman"/>
          <w:sz w:val="28"/>
          <w:szCs w:val="28"/>
        </w:rPr>
        <w:t xml:space="preserve"> акцио</w:t>
      </w:r>
      <w:r>
        <w:rPr>
          <w:rFonts w:cs="Times New Roman"/>
          <w:sz w:val="28"/>
          <w:szCs w:val="28"/>
        </w:rPr>
        <w:t>нерное общество «Социально-предпринимательская корпорация «Тобол».</w:t>
      </w:r>
    </w:p>
    <w:p w:rsidR="00133C5F" w:rsidRPr="00ED46A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Наименование актива:</w:t>
      </w:r>
      <w:r w:rsidRPr="00ED46A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рынки.</w:t>
      </w:r>
    </w:p>
    <w:p w:rsidR="00133C5F" w:rsidRPr="00ED46A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Месторасположение актива:</w:t>
      </w:r>
      <w:r w:rsidRPr="00ED46A4">
        <w:rPr>
          <w:rFonts w:cs="Times New Roman"/>
          <w:sz w:val="28"/>
          <w:szCs w:val="28"/>
        </w:rPr>
        <w:t xml:space="preserve"> Республика </w:t>
      </w:r>
      <w:r>
        <w:rPr>
          <w:rFonts w:cs="Times New Roman"/>
          <w:sz w:val="28"/>
          <w:szCs w:val="28"/>
        </w:rPr>
        <w:t xml:space="preserve">Казахстан, </w:t>
      </w:r>
      <w:proofErr w:type="spellStart"/>
      <w:r>
        <w:rPr>
          <w:rFonts w:cs="Times New Roman"/>
          <w:sz w:val="28"/>
          <w:szCs w:val="28"/>
        </w:rPr>
        <w:t>Костанайская</w:t>
      </w:r>
      <w:proofErr w:type="spellEnd"/>
      <w:r>
        <w:rPr>
          <w:rFonts w:cs="Times New Roman"/>
          <w:sz w:val="28"/>
          <w:szCs w:val="28"/>
        </w:rPr>
        <w:t xml:space="preserve"> область, город </w:t>
      </w:r>
      <w:proofErr w:type="spellStart"/>
      <w:r>
        <w:rPr>
          <w:rFonts w:cs="Times New Roman"/>
          <w:sz w:val="28"/>
          <w:szCs w:val="28"/>
        </w:rPr>
        <w:t>Костанай</w:t>
      </w:r>
      <w:proofErr w:type="spellEnd"/>
      <w:r>
        <w:rPr>
          <w:rFonts w:cs="Times New Roman"/>
          <w:sz w:val="28"/>
          <w:szCs w:val="28"/>
        </w:rPr>
        <w:t xml:space="preserve">, улица Беды, строение 12/6 и улица </w:t>
      </w:r>
      <w:proofErr w:type="spellStart"/>
      <w:r>
        <w:rPr>
          <w:rFonts w:cs="Times New Roman"/>
          <w:sz w:val="28"/>
          <w:szCs w:val="28"/>
        </w:rPr>
        <w:t>Алтынсарина</w:t>
      </w:r>
      <w:proofErr w:type="spellEnd"/>
      <w:r>
        <w:rPr>
          <w:rFonts w:cs="Times New Roman"/>
          <w:sz w:val="28"/>
          <w:szCs w:val="28"/>
        </w:rPr>
        <w:t>, строение 154/1.</w:t>
      </w:r>
    </w:p>
    <w:p w:rsidR="00133C5F" w:rsidRPr="00B76EA6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П</w:t>
      </w:r>
      <w:r w:rsidRPr="00B76EA6">
        <w:rPr>
          <w:b/>
          <w:sz w:val="28"/>
          <w:szCs w:val="28"/>
        </w:rPr>
        <w:t>лощадь</w:t>
      </w:r>
      <w:r>
        <w:rPr>
          <w:b/>
          <w:sz w:val="28"/>
          <w:szCs w:val="28"/>
        </w:rPr>
        <w:t xml:space="preserve"> активов:</w:t>
      </w:r>
      <w:r>
        <w:rPr>
          <w:sz w:val="28"/>
          <w:szCs w:val="28"/>
        </w:rPr>
        <w:t xml:space="preserve"> 1,4227 </w:t>
      </w:r>
      <w:r w:rsidRPr="00682149">
        <w:rPr>
          <w:sz w:val="28"/>
          <w:szCs w:val="28"/>
        </w:rPr>
        <w:t>га и 0</w:t>
      </w:r>
      <w:r>
        <w:rPr>
          <w:sz w:val="28"/>
          <w:szCs w:val="28"/>
        </w:rPr>
        <w:t>,</w:t>
      </w:r>
      <w:r w:rsidRPr="00682149">
        <w:rPr>
          <w:sz w:val="28"/>
          <w:szCs w:val="28"/>
        </w:rPr>
        <w:t>8135 га</w:t>
      </w:r>
      <w:r>
        <w:rPr>
          <w:sz w:val="28"/>
          <w:szCs w:val="28"/>
        </w:rPr>
        <w:t>.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Режим работы рынка: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>
        <w:rPr>
          <w:rFonts w:cs="Times New Roman"/>
          <w:bCs/>
          <w:color w:val="000000"/>
          <w:spacing w:val="-1"/>
          <w:sz w:val="28"/>
          <w:szCs w:val="28"/>
        </w:rPr>
        <w:t>в летнее время</w:t>
      </w:r>
      <w:r>
        <w:rPr>
          <w:rFonts w:cs="Times New Roman"/>
          <w:color w:val="000000"/>
          <w:spacing w:val="-1"/>
          <w:sz w:val="28"/>
          <w:szCs w:val="28"/>
        </w:rPr>
        <w:t xml:space="preserve"> с 09:00 часов до 19:00 часов;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color w:val="000000"/>
          <w:spacing w:val="-1"/>
          <w:sz w:val="28"/>
          <w:szCs w:val="28"/>
        </w:rPr>
        <w:t>2) в зимнее время - с 09.00 часов до 18.00 часов;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color w:val="000000"/>
          <w:spacing w:val="-1"/>
          <w:sz w:val="28"/>
          <w:szCs w:val="28"/>
        </w:rPr>
        <w:t>3) рабочие дни со вторника по воскресенье.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color w:val="000000"/>
          <w:spacing w:val="-1"/>
          <w:sz w:val="28"/>
          <w:szCs w:val="28"/>
        </w:rPr>
        <w:t xml:space="preserve">В другое время по предварительному письменному обращению </w:t>
      </w:r>
      <w:r>
        <w:rPr>
          <w:rFonts w:cs="Times New Roman"/>
          <w:color w:val="000000"/>
          <w:spacing w:val="-1"/>
          <w:sz w:val="28"/>
          <w:szCs w:val="28"/>
        </w:rPr>
        <w:br/>
        <w:t>к арендодателю с указанием уважительной причины.</w:t>
      </w:r>
    </w:p>
    <w:p w:rsidR="00133C5F" w:rsidRP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b/>
          <w:sz w:val="28"/>
          <w:szCs w:val="28"/>
        </w:rPr>
      </w:pPr>
      <w:r w:rsidRPr="00133C5F">
        <w:rPr>
          <w:b/>
          <w:sz w:val="28"/>
          <w:szCs w:val="28"/>
        </w:rPr>
        <w:t>Режим работы рынка для субъектов внутренней торговли:</w:t>
      </w:r>
    </w:p>
    <w:p w:rsidR="00133C5F" w:rsidRPr="005B43C8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color w:val="000000"/>
          <w:spacing w:val="-1"/>
          <w:sz w:val="28"/>
          <w:szCs w:val="28"/>
        </w:rPr>
      </w:pPr>
      <w:r w:rsidRPr="005B43C8">
        <w:rPr>
          <w:sz w:val="28"/>
          <w:szCs w:val="28"/>
        </w:rPr>
        <w:t xml:space="preserve">1) </w:t>
      </w:r>
      <w:r w:rsidRPr="005B43C8">
        <w:rPr>
          <w:bCs/>
          <w:color w:val="000000"/>
          <w:spacing w:val="-1"/>
          <w:sz w:val="28"/>
          <w:szCs w:val="28"/>
        </w:rPr>
        <w:t>в летнее время</w:t>
      </w:r>
      <w:r w:rsidRPr="005B43C8">
        <w:rPr>
          <w:color w:val="000000"/>
          <w:spacing w:val="-1"/>
          <w:sz w:val="28"/>
          <w:szCs w:val="28"/>
        </w:rPr>
        <w:t xml:space="preserve"> с 09:00 часов до 19:00 часов;</w:t>
      </w:r>
    </w:p>
    <w:p w:rsidR="00133C5F" w:rsidRPr="005B43C8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color w:val="000000"/>
          <w:spacing w:val="-1"/>
          <w:sz w:val="28"/>
          <w:szCs w:val="28"/>
        </w:rPr>
      </w:pPr>
      <w:r w:rsidRPr="005B43C8">
        <w:rPr>
          <w:color w:val="000000"/>
          <w:spacing w:val="-1"/>
          <w:sz w:val="28"/>
          <w:szCs w:val="28"/>
        </w:rPr>
        <w:t>2) в зимнее время с 09.00 часов до 18.00 часов;</w:t>
      </w:r>
    </w:p>
    <w:p w:rsidR="00133C5F" w:rsidRPr="005B43C8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color w:val="000000"/>
          <w:spacing w:val="-1"/>
          <w:sz w:val="28"/>
          <w:szCs w:val="28"/>
        </w:rPr>
      </w:pPr>
      <w:r w:rsidRPr="005B43C8">
        <w:rPr>
          <w:color w:val="000000"/>
          <w:spacing w:val="-1"/>
          <w:sz w:val="28"/>
          <w:szCs w:val="28"/>
        </w:rPr>
        <w:t>3) рабочие дни со вторника по воскресенье.</w:t>
      </w:r>
    </w:p>
    <w:p w:rsidR="00133C5F" w:rsidRPr="005B43C8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sz w:val="28"/>
          <w:szCs w:val="28"/>
        </w:rPr>
      </w:pPr>
      <w:r w:rsidRPr="00133C5F">
        <w:rPr>
          <w:b/>
          <w:sz w:val="28"/>
          <w:szCs w:val="28"/>
        </w:rPr>
        <w:t>Режим работы для лиц, оказывающих услуги управления участками,  бухгалтерского учета и кассира, заведующего хозяйством и контролера:</w:t>
      </w:r>
      <w:r w:rsidRPr="005B43C8">
        <w:rPr>
          <w:sz w:val="28"/>
          <w:szCs w:val="28"/>
        </w:rPr>
        <w:t xml:space="preserve"> за 30 минут до открытия рынка и после ухода последнего субъекта предпринимательства.</w:t>
      </w:r>
    </w:p>
    <w:p w:rsidR="00133C5F" w:rsidRP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8"/>
        <w:jc w:val="both"/>
        <w:rPr>
          <w:sz w:val="28"/>
          <w:szCs w:val="28"/>
        </w:rPr>
      </w:pPr>
      <w:r w:rsidRPr="00133C5F">
        <w:rPr>
          <w:b/>
          <w:sz w:val="28"/>
          <w:szCs w:val="28"/>
        </w:rPr>
        <w:t>График проведения санитарного дня</w:t>
      </w:r>
      <w:r w:rsidRPr="005B43C8">
        <w:rPr>
          <w:sz w:val="28"/>
          <w:szCs w:val="28"/>
        </w:rPr>
        <w:t xml:space="preserve"> - последний понедельник каждого месяца.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b/>
          <w:bCs/>
          <w:color w:val="000000"/>
          <w:spacing w:val="-13"/>
          <w:sz w:val="28"/>
          <w:szCs w:val="28"/>
        </w:rPr>
        <w:t xml:space="preserve">Порядок предоставления </w:t>
      </w:r>
      <w:r>
        <w:rPr>
          <w:rFonts w:cs="Times New Roman"/>
          <w:b/>
          <w:sz w:val="28"/>
          <w:szCs w:val="28"/>
        </w:rPr>
        <w:t>субъектам торговой деятельности земельных участков и помещений на территории актива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Cs/>
          <w:color w:val="000000"/>
          <w:spacing w:val="1"/>
          <w:sz w:val="28"/>
          <w:szCs w:val="28"/>
        </w:rPr>
        <w:t>арендодатель</w:t>
      </w:r>
      <w:r>
        <w:rPr>
          <w:rFonts w:cs="Times New Roman"/>
          <w:color w:val="000000"/>
          <w:spacing w:val="1"/>
          <w:sz w:val="28"/>
          <w:szCs w:val="28"/>
        </w:rPr>
        <w:t xml:space="preserve"> предоставляет </w:t>
      </w:r>
      <w:r>
        <w:rPr>
          <w:rFonts w:cs="Times New Roman"/>
          <w:bCs/>
          <w:color w:val="000000"/>
          <w:spacing w:val="1"/>
          <w:sz w:val="28"/>
          <w:szCs w:val="28"/>
        </w:rPr>
        <w:t>арендатору по договору аренды</w:t>
      </w:r>
      <w:r>
        <w:rPr>
          <w:rFonts w:cs="Times New Roman"/>
          <w:color w:val="000000"/>
          <w:spacing w:val="1"/>
          <w:sz w:val="28"/>
          <w:szCs w:val="28"/>
        </w:rPr>
        <w:t xml:space="preserve"> за плату во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pacing w:val="1"/>
          <w:sz w:val="28"/>
          <w:szCs w:val="28"/>
        </w:rPr>
        <w:t xml:space="preserve">временное пользование земельный участок (помещение) </w:t>
      </w:r>
      <w:r>
        <w:rPr>
          <w:rFonts w:cs="Times New Roman"/>
          <w:color w:val="000000"/>
          <w:spacing w:val="5"/>
          <w:sz w:val="28"/>
          <w:szCs w:val="28"/>
        </w:rPr>
        <w:t>на территории актива</w:t>
      </w:r>
      <w:r>
        <w:rPr>
          <w:rFonts w:cs="Times New Roman"/>
          <w:bCs/>
          <w:color w:val="000000"/>
          <w:spacing w:val="5"/>
          <w:sz w:val="28"/>
          <w:szCs w:val="28"/>
        </w:rPr>
        <w:t xml:space="preserve">, </w:t>
      </w:r>
      <w:r>
        <w:rPr>
          <w:rFonts w:cs="Times New Roman"/>
          <w:color w:val="000000"/>
          <w:spacing w:val="-1"/>
          <w:sz w:val="28"/>
          <w:szCs w:val="28"/>
        </w:rPr>
        <w:t xml:space="preserve">принадлежащего арендодателю на праве временного долгосрочного землепользования. </w:t>
      </w:r>
      <w:r>
        <w:rPr>
          <w:rFonts w:cs="Times New Roman"/>
          <w:color w:val="000000"/>
          <w:sz w:val="28"/>
          <w:szCs w:val="28"/>
        </w:rPr>
        <w:t xml:space="preserve">Земельный участок предоставляется сроком </w:t>
      </w:r>
      <w:r>
        <w:rPr>
          <w:rFonts w:cs="Times New Roman"/>
          <w:b/>
          <w:color w:val="000000"/>
          <w:sz w:val="28"/>
          <w:szCs w:val="28"/>
        </w:rPr>
        <w:t>до 31 декабря, года заключения договора</w:t>
      </w:r>
      <w:r>
        <w:rPr>
          <w:rFonts w:cs="Times New Roman"/>
          <w:color w:val="000000"/>
          <w:spacing w:val="2"/>
          <w:sz w:val="28"/>
          <w:szCs w:val="28"/>
        </w:rPr>
        <w:t xml:space="preserve"> в целях осуществления предпринимательской деятельности </w:t>
      </w:r>
      <w:r>
        <w:rPr>
          <w:rFonts w:cs="Times New Roman"/>
          <w:bCs/>
          <w:color w:val="000000"/>
          <w:spacing w:val="2"/>
          <w:sz w:val="28"/>
          <w:szCs w:val="28"/>
        </w:rPr>
        <w:t>арендатором</w:t>
      </w:r>
      <w:r>
        <w:rPr>
          <w:rFonts w:cs="Times New Roman"/>
          <w:color w:val="000000"/>
          <w:spacing w:val="2"/>
          <w:sz w:val="28"/>
          <w:szCs w:val="28"/>
        </w:rPr>
        <w:t xml:space="preserve"> в виде торговли </w:t>
      </w:r>
      <w:r>
        <w:rPr>
          <w:rFonts w:cs="Times New Roman"/>
          <w:color w:val="000000"/>
          <w:spacing w:val="-1"/>
          <w:sz w:val="28"/>
          <w:szCs w:val="28"/>
        </w:rPr>
        <w:t>товарами народного потребления (розничная торговля).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>Тарифы: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1) размер арендной платы за пользование земельным участком </w:t>
      </w:r>
      <w:r>
        <w:rPr>
          <w:rStyle w:val="s0"/>
          <w:sz w:val="28"/>
          <w:szCs w:val="28"/>
        </w:rPr>
        <w:br/>
        <w:t>на территории актива определяется решением уполномоченного органа арендодателя;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</w:rPr>
        <w:lastRenderedPageBreak/>
        <w:t>2) размер арендной платы за пользование помещением на территории актива определяется решением уполномоченного органа арендодателя;</w:t>
      </w:r>
    </w:p>
    <w:p w:rsidR="00133C5F" w:rsidRPr="00250684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3) размер платы за оформление </w:t>
      </w:r>
      <w:r w:rsidRPr="00946767">
        <w:rPr>
          <w:rStyle w:val="s0"/>
          <w:sz w:val="28"/>
          <w:szCs w:val="28"/>
        </w:rPr>
        <w:t>договора аренды</w:t>
      </w:r>
      <w:r>
        <w:rPr>
          <w:rStyle w:val="s0"/>
          <w:sz w:val="28"/>
          <w:szCs w:val="28"/>
        </w:rPr>
        <w:t xml:space="preserve"> для вновь обратившихся арендаторов определяется решением уполномоченного органа арендодателя;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4) размер платы за переоформление договора аренды (в связи со сменой арендатора) земельного участка (помещения) на территории актива определяется решением уполномоченного органа арендодателя. В случае смерти арендатора земельного участка (помещения) на территории актива, договор аренды земельного участка (помещения) на территории актива переоформляется бесплатно с наследником</w:t>
      </w:r>
      <w:proofErr w:type="gramStart"/>
      <w:r>
        <w:rPr>
          <w:rStyle w:val="s0"/>
          <w:sz w:val="28"/>
          <w:szCs w:val="28"/>
        </w:rPr>
        <w:t xml:space="preserve"> (-</w:t>
      </w:r>
      <w:proofErr w:type="spellStart"/>
      <w:proofErr w:type="gramEnd"/>
      <w:r>
        <w:rPr>
          <w:rStyle w:val="s0"/>
          <w:sz w:val="28"/>
          <w:szCs w:val="28"/>
        </w:rPr>
        <w:t>ами</w:t>
      </w:r>
      <w:proofErr w:type="spellEnd"/>
      <w:r>
        <w:rPr>
          <w:rStyle w:val="s0"/>
          <w:sz w:val="28"/>
          <w:szCs w:val="28"/>
        </w:rPr>
        <w:t>) первой очереди;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4) размер возмещения расходов по оплате электрической энергии определяется в соответствии с договором, заключаемым между арендодателем и специализированной организацией;</w:t>
      </w:r>
    </w:p>
    <w:p w:rsidR="00133C5F" w:rsidRDefault="00133C5F" w:rsidP="00133C5F">
      <w:pPr>
        <w:shd w:val="clear" w:color="auto" w:fill="FFFFFF"/>
        <w:tabs>
          <w:tab w:val="left" w:pos="0"/>
          <w:tab w:val="left" w:pos="1142"/>
        </w:tabs>
        <w:spacing w:after="0" w:line="240" w:lineRule="auto"/>
        <w:ind w:right="1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5) размер возмещения расходов по оплате услуги по подаче питьевой воды определяется в соответствии с договором, заключаемым между арендодателем и специализированной организацией.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b/>
          <w:sz w:val="28"/>
          <w:szCs w:val="28"/>
        </w:rPr>
        <w:t>Единовременные взносы</w:t>
      </w:r>
      <w:r>
        <w:rPr>
          <w:rStyle w:val="s0"/>
          <w:sz w:val="28"/>
          <w:szCs w:val="28"/>
        </w:rPr>
        <w:t xml:space="preserve"> вносятся арендатором наличными денежными средствами ежедневно в кассу арендодателя: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1) размер оплаты услуг электрика (подключение к электроэнергии, замена электросчетчика, иные электротехнические работы) и размер оплаты </w:t>
      </w:r>
      <w:r>
        <w:rPr>
          <w:rStyle w:val="s0"/>
          <w:sz w:val="28"/>
          <w:szCs w:val="28"/>
        </w:rPr>
        <w:br/>
        <w:t>за проведение сварочных работ определяется решением уполномоченного органа арендодателя;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2) продажа товаров, бывших в употреблении, продажа чая (горячий наливной чай) - определяется решением уполномоченного органа арендодателя. Субъект предпринимательства, реализующий продукты питания на территории актива, обязан соблюдать санитарно-эпидемиологические нормы (наличие маски, перчаток, опрятный внешний вид, чистый фартук (белого или синего цвета), на голове должен быть головной убор;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3) продажа продуктов питания (завтраки, обеды, выпечка, фрукты, молочная продукция и т.д.) - определяется решением уполномоченного органа арендодателя. Субъект предпринимательства, реализующий продукты питания на территории актива, обязан соблюдать санитарно-эпидемиологические нормы (наличие маски, перчаток, опрятный внешний вид, чистый фартук (белого или синего цвета), на голове должен быть головной убор;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4) звуковая реклама посредством громкоговорителя на территории актива - </w:t>
      </w:r>
      <w:r>
        <w:rPr>
          <w:rStyle w:val="s0"/>
          <w:b/>
          <w:sz w:val="28"/>
          <w:szCs w:val="28"/>
        </w:rPr>
        <w:t xml:space="preserve">20 </w:t>
      </w:r>
      <w:r>
        <w:rPr>
          <w:rStyle w:val="s0"/>
          <w:sz w:val="28"/>
          <w:szCs w:val="28"/>
        </w:rPr>
        <w:t xml:space="preserve">(двадцать) тенге за 1 (один) слово для субъектов предпринимательства, </w:t>
      </w:r>
      <w:r>
        <w:rPr>
          <w:rStyle w:val="s0"/>
          <w:sz w:val="28"/>
          <w:szCs w:val="28"/>
        </w:rPr>
        <w:br/>
        <w:t xml:space="preserve">не осуществляющих свою деятельность на территории актива. Арендаторам разрешается размещать бесплатно 1 (один) звуковую рекламу размером </w:t>
      </w:r>
      <w:r>
        <w:rPr>
          <w:rStyle w:val="s0"/>
          <w:sz w:val="28"/>
          <w:szCs w:val="28"/>
        </w:rPr>
        <w:br/>
        <w:t>не более 30 (тридцать) слов посредством громкоговорителя на территории актива, при этом последующие звуковые рекламы посредством громкоговорителя на территории рынков будут осуществляться на платной основе;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5) разовое посещение платного туалета - </w:t>
      </w:r>
      <w:r>
        <w:rPr>
          <w:rStyle w:val="s0"/>
          <w:b/>
          <w:sz w:val="28"/>
          <w:szCs w:val="28"/>
        </w:rPr>
        <w:t>30</w:t>
      </w:r>
      <w:r>
        <w:rPr>
          <w:rStyle w:val="s0"/>
          <w:sz w:val="28"/>
          <w:szCs w:val="28"/>
        </w:rPr>
        <w:t xml:space="preserve"> (тридцать) тенге.</w:t>
      </w:r>
    </w:p>
    <w:p w:rsidR="00133C5F" w:rsidRDefault="00133C5F" w:rsidP="00133C5F">
      <w:pPr>
        <w:spacing w:after="0" w:line="240" w:lineRule="auto"/>
        <w:ind w:firstLine="709"/>
        <w:jc w:val="both"/>
        <w:rPr>
          <w:b/>
          <w:spacing w:val="3"/>
        </w:rPr>
      </w:pPr>
      <w:r>
        <w:rPr>
          <w:rFonts w:cs="Times New Roman"/>
          <w:b/>
          <w:color w:val="000000"/>
          <w:spacing w:val="3"/>
          <w:sz w:val="28"/>
          <w:szCs w:val="28"/>
        </w:rPr>
        <w:lastRenderedPageBreak/>
        <w:t>Обязательные условия сдачи в аренду земельных участков (помещений) на территории актива:</w:t>
      </w:r>
    </w:p>
    <w:p w:rsidR="00133C5F" w:rsidRDefault="00133C5F" w:rsidP="00133C5F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>Арендная плата</w:t>
      </w:r>
      <w:r>
        <w:rPr>
          <w:rFonts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color w:val="000000"/>
          <w:spacing w:val="3"/>
          <w:sz w:val="28"/>
          <w:szCs w:val="28"/>
        </w:rPr>
        <w:t xml:space="preserve">вносится арендатором наличными денежными средствами в кассу арендодателя один раз в месяц </w:t>
      </w:r>
      <w:r>
        <w:rPr>
          <w:rFonts w:cs="Times New Roman"/>
          <w:b/>
          <w:color w:val="000000"/>
          <w:spacing w:val="3"/>
          <w:sz w:val="28"/>
          <w:szCs w:val="28"/>
        </w:rPr>
        <w:t>не позднее 25</w:t>
      </w:r>
      <w:r>
        <w:rPr>
          <w:rFonts w:cs="Times New Roman"/>
          <w:color w:val="000000"/>
          <w:spacing w:val="3"/>
          <w:sz w:val="28"/>
          <w:szCs w:val="28"/>
        </w:rPr>
        <w:t xml:space="preserve"> (двадцать пять) числа текущего месяца, предшествующего месяцу оплаты.</w:t>
      </w:r>
    </w:p>
    <w:p w:rsidR="00133C5F" w:rsidRDefault="00133C5F" w:rsidP="00133C5F">
      <w:pPr>
        <w:widowControl w:val="0"/>
        <w:shd w:val="clear" w:color="auto" w:fill="FFFFFF"/>
        <w:tabs>
          <w:tab w:val="left" w:pos="0"/>
          <w:tab w:val="left" w:pos="245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spacing w:val="-2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color w:val="000000"/>
          <w:spacing w:val="3"/>
          <w:sz w:val="28"/>
          <w:szCs w:val="28"/>
        </w:rPr>
        <w:t xml:space="preserve">случае выявления факта сдачи </w:t>
      </w:r>
      <w:r>
        <w:rPr>
          <w:rFonts w:cs="Times New Roman"/>
          <w:bCs/>
          <w:color w:val="000000"/>
          <w:spacing w:val="3"/>
          <w:sz w:val="28"/>
          <w:szCs w:val="28"/>
        </w:rPr>
        <w:t>арендатором</w:t>
      </w:r>
      <w:r>
        <w:rPr>
          <w:rFonts w:cs="Times New Roman"/>
          <w:color w:val="000000"/>
          <w:spacing w:val="3"/>
          <w:sz w:val="28"/>
          <w:szCs w:val="28"/>
        </w:rPr>
        <w:t xml:space="preserve"> земельного участка (помещения) на территории актива в субаренду</w:t>
      </w:r>
      <w:r>
        <w:rPr>
          <w:rFonts w:cs="Times New Roman"/>
          <w:color w:val="000000"/>
          <w:spacing w:val="2"/>
          <w:sz w:val="28"/>
          <w:szCs w:val="28"/>
        </w:rPr>
        <w:t xml:space="preserve"> либо передачи своих прав </w:t>
      </w:r>
      <w:r>
        <w:rPr>
          <w:rFonts w:cs="Times New Roman"/>
          <w:color w:val="000000"/>
          <w:spacing w:val="2"/>
          <w:sz w:val="28"/>
          <w:szCs w:val="28"/>
        </w:rPr>
        <w:br/>
        <w:t>и обязанностей по договору аренды другому лицу</w:t>
      </w:r>
      <w:r>
        <w:rPr>
          <w:rFonts w:cs="Times New Roman"/>
          <w:color w:val="000000"/>
          <w:spacing w:val="5"/>
          <w:sz w:val="28"/>
          <w:szCs w:val="28"/>
        </w:rPr>
        <w:t xml:space="preserve">, предоставления нанятого имущества в безвозмездное пользование, договор </w:t>
      </w:r>
      <w:proofErr w:type="gramStart"/>
      <w:r>
        <w:rPr>
          <w:rFonts w:cs="Times New Roman"/>
          <w:color w:val="000000"/>
          <w:spacing w:val="-2"/>
          <w:sz w:val="28"/>
          <w:szCs w:val="28"/>
        </w:rPr>
        <w:t>будет</w:t>
      </w:r>
      <w:proofErr w:type="gramEnd"/>
      <w:r>
        <w:rPr>
          <w:rFonts w:cs="Times New Roman"/>
          <w:color w:val="000000"/>
          <w:spacing w:val="-2"/>
          <w:sz w:val="28"/>
          <w:szCs w:val="28"/>
        </w:rPr>
        <w:t xml:space="preserve"> расторгнут арендодателем в одностороннем порядке.</w:t>
      </w:r>
    </w:p>
    <w:p w:rsidR="00133C5F" w:rsidRDefault="00133C5F" w:rsidP="00133C5F">
      <w:pPr>
        <w:pStyle w:val="a3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 случае несвоевременной оплаты арендной платы в сроки, указанные </w:t>
      </w:r>
      <w:r>
        <w:rPr>
          <w:sz w:val="28"/>
          <w:szCs w:val="28"/>
        </w:rPr>
        <w:br/>
        <w:t>в д</w:t>
      </w:r>
      <w:r>
        <w:rPr>
          <w:bCs/>
          <w:sz w:val="28"/>
          <w:szCs w:val="28"/>
        </w:rPr>
        <w:t xml:space="preserve">оговоре, </w:t>
      </w:r>
      <w:r>
        <w:rPr>
          <w:bCs/>
          <w:spacing w:val="8"/>
          <w:sz w:val="28"/>
          <w:szCs w:val="28"/>
        </w:rPr>
        <w:t xml:space="preserve">арендатор </w:t>
      </w:r>
      <w:r>
        <w:rPr>
          <w:spacing w:val="8"/>
          <w:sz w:val="28"/>
          <w:szCs w:val="28"/>
        </w:rPr>
        <w:t xml:space="preserve">обязан уплатить пеню в размере 1(один) % от суммы просроченной задолженности за каждый день </w:t>
      </w:r>
      <w:r>
        <w:rPr>
          <w:spacing w:val="-3"/>
          <w:sz w:val="28"/>
          <w:szCs w:val="28"/>
        </w:rPr>
        <w:t>просрочки.</w:t>
      </w:r>
    </w:p>
    <w:p w:rsidR="00133C5F" w:rsidRDefault="00133C5F" w:rsidP="00133C5F">
      <w:pPr>
        <w:pStyle w:val="a3"/>
        <w:ind w:firstLine="709"/>
        <w:jc w:val="both"/>
        <w:rPr>
          <w:spacing w:val="4"/>
          <w:sz w:val="28"/>
          <w:szCs w:val="28"/>
        </w:rPr>
      </w:pPr>
      <w:r>
        <w:rPr>
          <w:spacing w:val="5"/>
          <w:sz w:val="28"/>
          <w:szCs w:val="28"/>
        </w:rPr>
        <w:t xml:space="preserve">При прекращении или расторжении </w:t>
      </w:r>
      <w:r>
        <w:rPr>
          <w:spacing w:val="4"/>
          <w:sz w:val="28"/>
          <w:szCs w:val="28"/>
        </w:rPr>
        <w:t xml:space="preserve">договора арендатор обязан </w:t>
      </w:r>
      <w:r>
        <w:rPr>
          <w:spacing w:val="4"/>
          <w:sz w:val="28"/>
          <w:szCs w:val="28"/>
        </w:rPr>
        <w:br/>
        <w:t xml:space="preserve">в течение 10 (десять) календарных дней с момента прекращения </w:t>
      </w:r>
      <w:r>
        <w:rPr>
          <w:spacing w:val="4"/>
          <w:sz w:val="28"/>
          <w:szCs w:val="28"/>
        </w:rPr>
        <w:br/>
        <w:t xml:space="preserve">или расторжения договора освободить земельный участок (помещение) </w:t>
      </w:r>
      <w:r>
        <w:rPr>
          <w:spacing w:val="4"/>
          <w:sz w:val="28"/>
          <w:szCs w:val="28"/>
        </w:rPr>
        <w:br/>
        <w:t xml:space="preserve">на территории актива. В случае если Арендатор по тем или иным причинам </w:t>
      </w:r>
      <w:r>
        <w:rPr>
          <w:spacing w:val="4"/>
          <w:sz w:val="28"/>
          <w:szCs w:val="28"/>
        </w:rPr>
        <w:br/>
        <w:t>не может освободить земельный участок (помещение) на территории актива в установленный срок, предоставляется отсрочка по обращению арендатора сроком не более 30 (тридцать) календарных дней, при этом арендатор обязан оплатить 50% от суммы арендной платы по действовавшему ранее договору.</w:t>
      </w:r>
    </w:p>
    <w:p w:rsidR="00133C5F" w:rsidRDefault="00133C5F" w:rsidP="00133C5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proofErr w:type="gramStart"/>
      <w:r>
        <w:rPr>
          <w:sz w:val="28"/>
          <w:szCs w:val="28"/>
        </w:rPr>
        <w:t>может быть досрочно расторгнут</w:t>
      </w:r>
      <w:proofErr w:type="gramEnd"/>
      <w:r>
        <w:rPr>
          <w:sz w:val="28"/>
          <w:szCs w:val="28"/>
        </w:rPr>
        <w:t xml:space="preserve"> по взаимному соглашению сторон, либо по требованию одной из сторон. При этом сторона, инициирующая досрочное расторжение договора, должна письменно уведомить другую сторону о досрочном расторжении договора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чем за 30 (тридцать) календарных дней до предполагаемой даты расторжения </w:t>
      </w:r>
      <w:r>
        <w:rPr>
          <w:sz w:val="28"/>
          <w:szCs w:val="28"/>
        </w:rPr>
        <w:br/>
        <w:t>с указанием причин расторжения. Срок рассмотрения заявления о досрочном расторжении договора составляет 10 (десять) календарных дней.</w:t>
      </w:r>
      <w:bookmarkStart w:id="0" w:name="_GoBack"/>
      <w:bookmarkEnd w:id="0"/>
    </w:p>
    <w:p w:rsidR="00133C5F" w:rsidRDefault="00133C5F" w:rsidP="00133C5F">
      <w:pPr>
        <w:pStyle w:val="a3"/>
        <w:ind w:firstLine="709"/>
        <w:jc w:val="both"/>
        <w:rPr>
          <w:rFonts w:cs="Times New Roman"/>
          <w:b/>
          <w:color w:val="000000"/>
          <w:spacing w:val="-2"/>
          <w:sz w:val="28"/>
          <w:szCs w:val="28"/>
        </w:rPr>
      </w:pPr>
      <w:r>
        <w:rPr>
          <w:rFonts w:cs="Times New Roman"/>
          <w:b/>
          <w:color w:val="000000"/>
          <w:spacing w:val="-2"/>
          <w:sz w:val="28"/>
          <w:szCs w:val="28"/>
        </w:rPr>
        <w:t xml:space="preserve">Перечень дополнительных услуг, предоставляемых арендодателем </w:t>
      </w:r>
      <w:r>
        <w:rPr>
          <w:rFonts w:cs="Times New Roman"/>
          <w:b/>
          <w:color w:val="000000"/>
          <w:spacing w:val="-2"/>
          <w:sz w:val="28"/>
          <w:szCs w:val="28"/>
        </w:rPr>
        <w:br/>
        <w:t>на территории актива: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-2"/>
          <w:sz w:val="28"/>
          <w:szCs w:val="28"/>
        </w:rPr>
        <w:t xml:space="preserve">1)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поддержание общественного порядка;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2) услуги пожарной безопасности;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3) круглосуточная сторожевая охрана;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4) проведение мероприятий по благоустройству актива;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5) своевременная уборка территории актива;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6) сервисное обслуживание на территории актива в части </w:t>
      </w:r>
      <w:proofErr w:type="spellStart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энерго</w:t>
      </w:r>
      <w:proofErr w:type="spellEnd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-, </w:t>
      </w:r>
      <w:proofErr w:type="spellStart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водо</w:t>
      </w:r>
      <w:proofErr w:type="spellEnd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- и теплоснабжения;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7) бесплатная площадка для стоянки автотранспортных средств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br/>
        <w:t>в пределах территории актива;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8) услуги электрика;</w:t>
      </w:r>
    </w:p>
    <w:p w:rsidR="00133C5F" w:rsidRDefault="00133C5F" w:rsidP="00133C5F">
      <w:pPr>
        <w:pStyle w:val="a3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9) услуги по предоставлению разрешения на проведение сварочных  работ привлеченными лицами;</w:t>
      </w:r>
    </w:p>
    <w:p w:rsidR="000A30FB" w:rsidRPr="00880DF9" w:rsidRDefault="00133C5F" w:rsidP="00880DF9">
      <w:pPr>
        <w:pStyle w:val="a3"/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10) </w:t>
      </w:r>
      <w:r>
        <w:rPr>
          <w:rStyle w:val="s0"/>
          <w:sz w:val="28"/>
          <w:szCs w:val="28"/>
        </w:rPr>
        <w:t>звуковая реклама по средствам громкоговорителя.</w:t>
      </w:r>
    </w:p>
    <w:sectPr w:rsidR="000A30FB" w:rsidRPr="00880DF9" w:rsidSect="007C6A0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C5F"/>
    <w:rsid w:val="000B7E7C"/>
    <w:rsid w:val="000D644B"/>
    <w:rsid w:val="00123325"/>
    <w:rsid w:val="00133C5F"/>
    <w:rsid w:val="00332AAC"/>
    <w:rsid w:val="00425089"/>
    <w:rsid w:val="00620C29"/>
    <w:rsid w:val="006E29A0"/>
    <w:rsid w:val="00880DF9"/>
    <w:rsid w:val="00955931"/>
    <w:rsid w:val="00963E76"/>
    <w:rsid w:val="00991894"/>
    <w:rsid w:val="009F1111"/>
    <w:rsid w:val="00AE0A18"/>
    <w:rsid w:val="00F90B16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5F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33C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No Spacing"/>
    <w:uiPriority w:val="1"/>
    <w:qFormat/>
    <w:rsid w:val="00133C5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</Words>
  <Characters>5948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Ishanova</dc:creator>
  <cp:keywords/>
  <dc:description/>
  <cp:lastModifiedBy>Ishanova</cp:lastModifiedBy>
  <cp:revision>4</cp:revision>
  <dcterms:created xsi:type="dcterms:W3CDTF">2021-06-08T08:40:00Z</dcterms:created>
  <dcterms:modified xsi:type="dcterms:W3CDTF">2021-06-08T08:46:00Z</dcterms:modified>
</cp:coreProperties>
</file>